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5.0 -->
  <w:body>
    <w:p>
      <w:pPr>
        <w:spacing w:line="560" w:lineRule="exact"/>
        <w:rPr>
          <w:rFonts w:ascii="黑体" w:eastAsia="黑体" w:hAnsi="黑体" w:cs="黑体" w:hint="eastAsia"/>
          <w:color w:val="auto"/>
          <w:sz w:val="32"/>
          <w:szCs w:val="32"/>
          <w:lang w:val="en-US" w:eastAsia="zh-CN"/>
        </w:rPr>
      </w:pPr>
      <w:r>
        <w:rPr>
          <w:rFonts w:ascii="黑体" w:eastAsia="黑体" w:hAnsi="黑体" w:cs="黑体" w:hint="eastAsia"/>
          <w:color w:val="auto"/>
          <w:sz w:val="32"/>
          <w:szCs w:val="32"/>
        </w:rPr>
        <w:t>附件</w:t>
      </w:r>
      <w:r>
        <w:rPr>
          <w:rFonts w:ascii="黑体" w:eastAsia="黑体" w:hAnsi="黑体" w:cs="黑体" w:hint="eastAsia"/>
          <w:color w:val="auto"/>
          <w:sz w:val="32"/>
          <w:szCs w:val="32"/>
          <w:lang w:val="en-US" w:eastAsia="zh-CN"/>
        </w:rPr>
        <w:t>2</w:t>
      </w:r>
    </w:p>
    <w:p>
      <w:pPr>
        <w:spacing w:line="560" w:lineRule="exact"/>
        <w:jc w:val="center"/>
        <w:rPr>
          <w:rFonts w:ascii="黑体" w:eastAsia="黑体" w:hAnsi="黑体" w:cs="黑体" w:hint="eastAsia"/>
          <w:color w:val="auto"/>
          <w:sz w:val="32"/>
          <w:szCs w:val="32"/>
        </w:rPr>
      </w:pPr>
    </w:p>
    <w:p>
      <w:pPr>
        <w:spacing w:line="560" w:lineRule="exact"/>
        <w:jc w:val="center"/>
        <w:rPr>
          <w:rFonts w:ascii="方正小标宋简体" w:eastAsia="方正小标宋简体" w:hint="eastAsia"/>
          <w:color w:val="auto"/>
          <w:sz w:val="44"/>
          <w:szCs w:val="44"/>
        </w:rPr>
      </w:pPr>
      <w:r>
        <w:rPr>
          <w:rFonts w:ascii="方正小标宋简体" w:eastAsia="方正小标宋简体" w:hint="eastAsia"/>
          <w:color w:val="auto"/>
          <w:sz w:val="44"/>
          <w:szCs w:val="44"/>
        </w:rPr>
        <w:t>202</w:t>
      </w:r>
      <w:r>
        <w:rPr>
          <w:rFonts w:ascii="方正小标宋简体" w:eastAsia="方正小标宋简体" w:hint="eastAsia"/>
          <w:color w:val="auto"/>
          <w:sz w:val="44"/>
          <w:szCs w:val="44"/>
          <w:lang w:val="en-US" w:eastAsia="zh-CN"/>
        </w:rPr>
        <w:t>4</w:t>
      </w:r>
      <w:r>
        <w:rPr>
          <w:rFonts w:ascii="方正小标宋简体" w:eastAsia="方正小标宋简体" w:hint="eastAsia"/>
          <w:color w:val="auto"/>
          <w:sz w:val="44"/>
          <w:szCs w:val="44"/>
        </w:rPr>
        <w:t>年广西工业互联网暨制造业数字化转型产业生态供给资源池宣传信息表</w:t>
      </w:r>
    </w:p>
    <w:p>
      <w:pPr>
        <w:spacing w:line="560" w:lineRule="exact"/>
        <w:jc w:val="center"/>
        <w:rPr>
          <w:rFonts w:eastAsia="仿宋_GB2312"/>
          <w:color w:val="auto"/>
          <w:sz w:val="28"/>
          <w:szCs w:val="28"/>
        </w:rPr>
      </w:pPr>
    </w:p>
    <w:p>
      <w:pPr>
        <w:spacing w:line="560" w:lineRule="exact"/>
        <w:jc w:val="center"/>
        <w:rPr>
          <w:rFonts w:ascii="仿宋_GB2312" w:eastAsia="仿宋_GB2312" w:hint="eastAsia"/>
          <w:b/>
          <w:bCs/>
          <w:color w:val="auto"/>
          <w:sz w:val="44"/>
          <w:szCs w:val="44"/>
        </w:rPr>
      </w:pPr>
      <w:r>
        <w:rPr>
          <w:rFonts w:ascii="仿宋_GB2312" w:eastAsia="仿宋_GB2312" w:hint="eastAsia"/>
          <w:b/>
          <w:bCs/>
          <w:color w:val="auto"/>
          <w:sz w:val="44"/>
          <w:szCs w:val="44"/>
        </w:rPr>
        <w:t>填表说明</w:t>
      </w:r>
    </w:p>
    <w:p>
      <w:pPr>
        <w:spacing w:line="560" w:lineRule="exact"/>
        <w:jc w:val="center"/>
        <w:rPr>
          <w:rFonts w:ascii="仿宋_GB2312" w:eastAsia="仿宋_GB2312" w:hint="eastAsia"/>
          <w:color w:val="auto"/>
          <w:sz w:val="32"/>
          <w:szCs w:val="32"/>
        </w:rPr>
      </w:pPr>
    </w:p>
    <w:p>
      <w:pPr>
        <w:spacing w:line="560" w:lineRule="exact"/>
        <w:ind w:firstLine="640" w:firstLineChars="200"/>
        <w:rPr>
          <w:rFonts w:ascii="仿宋_GB2312" w:eastAsia="仿宋_GB2312" w:hint="eastAsia"/>
          <w:color w:val="auto"/>
          <w:sz w:val="32"/>
          <w:szCs w:val="32"/>
        </w:rPr>
      </w:pPr>
      <w:r>
        <w:rPr>
          <w:rFonts w:ascii="仿宋_GB2312" w:eastAsia="仿宋_GB2312" w:hint="eastAsia"/>
          <w:color w:val="auto"/>
          <w:sz w:val="32"/>
          <w:szCs w:val="32"/>
        </w:rPr>
        <w:t>（一）此表填写内容将</w:t>
      </w:r>
      <w:r>
        <w:rPr>
          <w:rFonts w:ascii="仿宋_GB2312" w:eastAsia="仿宋_GB2312" w:hint="eastAsia"/>
          <w:color w:val="auto"/>
          <w:sz w:val="32"/>
          <w:szCs w:val="32"/>
          <w:lang w:val="en-US" w:eastAsia="zh-CN"/>
        </w:rPr>
        <w:t>用于</w:t>
      </w:r>
      <w:r>
        <w:rPr>
          <w:rFonts w:ascii="仿宋_GB2312" w:eastAsia="仿宋_GB2312" w:hint="eastAsia"/>
          <w:color w:val="auto"/>
          <w:sz w:val="32"/>
          <w:szCs w:val="32"/>
        </w:rPr>
        <w:t>公开</w:t>
      </w:r>
      <w:r>
        <w:rPr>
          <w:rFonts w:eastAsia="仿宋_GB2312" w:hint="eastAsia"/>
          <w:color w:val="auto"/>
          <w:kern w:val="0"/>
          <w:sz w:val="32"/>
          <w:szCs w:val="32"/>
          <w:lang w:val="en-US" w:eastAsia="zh-CN"/>
        </w:rPr>
        <w:t>宣传</w:t>
      </w:r>
      <w:r>
        <w:rPr>
          <w:rFonts w:ascii="仿宋_GB2312" w:eastAsia="仿宋_GB2312" w:hint="eastAsia"/>
          <w:color w:val="auto"/>
          <w:sz w:val="32"/>
          <w:szCs w:val="32"/>
        </w:rPr>
        <w:t>，请严格按照要求填写信息，并严格控制字数，表格内暂不支持图片及其他方式。</w:t>
      </w:r>
    </w:p>
    <w:p>
      <w:pPr>
        <w:spacing w:line="560" w:lineRule="exact"/>
        <w:ind w:firstLine="640" w:firstLineChars="200"/>
        <w:rPr>
          <w:rFonts w:ascii="仿宋_GB2312" w:eastAsia="仿宋_GB2312"/>
          <w:color w:val="auto"/>
          <w:sz w:val="32"/>
          <w:szCs w:val="32"/>
        </w:rPr>
      </w:pPr>
      <w:r>
        <w:rPr>
          <w:rFonts w:ascii="仿宋_GB2312" w:eastAsia="仿宋_GB2312" w:hint="eastAsia"/>
          <w:color w:val="auto"/>
          <w:sz w:val="32"/>
          <w:szCs w:val="32"/>
        </w:rPr>
        <w:t>（二）相关联系人请保持业务的连续性和长期性。</w:t>
      </w:r>
    </w:p>
    <w:p>
      <w:pPr>
        <w:spacing w:line="560" w:lineRule="exact"/>
        <w:ind w:firstLine="640" w:firstLineChars="200"/>
        <w:rPr>
          <w:rFonts w:ascii="仿宋_GB2312" w:eastAsia="仿宋_GB2312" w:hint="eastAsia"/>
          <w:color w:val="auto"/>
          <w:sz w:val="32"/>
          <w:szCs w:val="32"/>
        </w:rPr>
      </w:pPr>
      <w:r>
        <w:rPr>
          <w:rFonts w:eastAsia="仿宋_GB2312" w:hint="eastAsia"/>
          <w:color w:val="auto"/>
          <w:kern w:val="0"/>
          <w:sz w:val="32"/>
          <w:szCs w:val="32"/>
        </w:rPr>
        <w:t>（三）申报主体填写的相关信息应确保真实、客观、完整，如涉及第三方单位（企业）用户隐私信息的，应事先征得第三方单位（企业）同意。</w:t>
      </w:r>
    </w:p>
    <w:p>
      <w:pPr>
        <w:spacing w:line="560" w:lineRule="exact"/>
        <w:jc w:val="center"/>
        <w:rPr>
          <w:rFonts w:ascii="方正小标宋简体" w:eastAsia="方正小标宋简体" w:hint="eastAsia"/>
          <w:color w:val="auto"/>
          <w:sz w:val="44"/>
          <w:szCs w:val="44"/>
        </w:rPr>
      </w:pPr>
      <w:r>
        <w:rPr>
          <w:rFonts w:ascii="方正小标宋简体" w:eastAsia="方正小标宋简体"/>
          <w:color w:val="auto"/>
          <w:sz w:val="44"/>
          <w:szCs w:val="44"/>
        </w:rPr>
        <w:br w:type="page"/>
      </w:r>
      <w:r>
        <w:rPr>
          <w:rFonts w:ascii="方正小标宋简体" w:eastAsia="方正小标宋简体" w:hint="eastAsia"/>
          <w:color w:val="auto"/>
          <w:sz w:val="44"/>
          <w:szCs w:val="44"/>
        </w:rPr>
        <w:t>申报信息真实性承诺书</w:t>
      </w:r>
    </w:p>
    <w:p>
      <w:pPr>
        <w:spacing w:line="560" w:lineRule="exact"/>
        <w:jc w:val="center"/>
        <w:rPr>
          <w:rFonts w:eastAsia="仿宋_GB2312" w:hint="eastAsia"/>
          <w:color w:val="auto"/>
          <w:sz w:val="28"/>
          <w:szCs w:val="28"/>
        </w:rPr>
      </w:pPr>
    </w:p>
    <w:p>
      <w:pPr>
        <w:keepNext w:val="0"/>
        <w:keepLines w:val="0"/>
        <w:widowControl/>
        <w:suppressLineNumbers w:val="0"/>
        <w:spacing w:line="560" w:lineRule="exact"/>
        <w:ind w:firstLine="640" w:firstLineChars="200"/>
        <w:jc w:val="left"/>
        <w:rPr>
          <w:color w:val="auto"/>
        </w:rPr>
      </w:pPr>
      <w:r>
        <w:rPr>
          <w:rFonts w:eastAsia="仿宋_GB2312" w:hint="eastAsia"/>
          <w:color w:val="auto"/>
          <w:kern w:val="0"/>
          <w:sz w:val="32"/>
          <w:szCs w:val="32"/>
        </w:rPr>
        <w:t>填写此表旨在面向社会公开</w:t>
      </w:r>
      <w:r>
        <w:rPr>
          <w:rFonts w:eastAsia="仿宋_GB2312" w:hint="eastAsia"/>
          <w:color w:val="auto"/>
          <w:kern w:val="0"/>
          <w:sz w:val="32"/>
          <w:szCs w:val="32"/>
          <w:lang w:val="en-US" w:eastAsia="zh-CN"/>
        </w:rPr>
        <w:t>宣传</w:t>
      </w:r>
      <w:r>
        <w:rPr>
          <w:rFonts w:eastAsia="仿宋_GB2312"/>
          <w:color w:val="auto"/>
          <w:kern w:val="0"/>
          <w:sz w:val="32"/>
          <w:szCs w:val="32"/>
        </w:rPr>
        <w:t>广</w:t>
      </w:r>
      <w:r>
        <w:rPr>
          <w:rFonts w:eastAsia="仿宋_GB2312" w:hint="eastAsia"/>
          <w:color w:val="auto"/>
          <w:kern w:val="0"/>
          <w:sz w:val="32"/>
          <w:szCs w:val="32"/>
          <w:lang w:val="en-US" w:eastAsia="zh-CN"/>
        </w:rPr>
        <w:t>西</w:t>
      </w:r>
      <w:r>
        <w:rPr>
          <w:rFonts w:eastAsia="仿宋_GB2312"/>
          <w:color w:val="auto"/>
          <w:kern w:val="0"/>
          <w:sz w:val="32"/>
          <w:szCs w:val="32"/>
        </w:rPr>
        <w:t>工业互联网</w:t>
      </w:r>
      <w:r>
        <w:rPr>
          <w:rFonts w:ascii="Times New Roman" w:eastAsia="仿宋_GB2312" w:hAnsi="Times New Roman" w:cs="Times New Roman" w:hint="eastAsia"/>
          <w:color w:val="auto"/>
          <w:kern w:val="0"/>
          <w:sz w:val="32"/>
          <w:szCs w:val="32"/>
        </w:rPr>
        <w:t>暨制造业数字化转型产业生态供给资源池</w:t>
      </w:r>
      <w:r>
        <w:rPr>
          <w:rFonts w:eastAsia="仿宋_GB2312"/>
          <w:color w:val="auto"/>
          <w:kern w:val="0"/>
          <w:sz w:val="32"/>
          <w:szCs w:val="32"/>
        </w:rPr>
        <w:t>优秀供应商</w:t>
      </w:r>
      <w:r>
        <w:rPr>
          <w:rFonts w:eastAsia="仿宋_GB2312" w:hint="eastAsia"/>
          <w:color w:val="auto"/>
          <w:kern w:val="0"/>
          <w:sz w:val="32"/>
          <w:szCs w:val="32"/>
        </w:rPr>
        <w:t>，并在</w:t>
      </w:r>
      <w:r>
        <w:rPr>
          <w:rFonts w:eastAsia="仿宋_GB2312" w:hint="eastAsia"/>
          <w:color w:val="auto"/>
          <w:kern w:val="0"/>
          <w:sz w:val="32"/>
          <w:szCs w:val="32"/>
          <w:lang w:val="en-US" w:eastAsia="zh-CN"/>
        </w:rPr>
        <w:t>自治区</w:t>
      </w:r>
      <w:r>
        <w:rPr>
          <w:rFonts w:eastAsia="仿宋_GB2312" w:hint="eastAsia"/>
          <w:color w:val="auto"/>
          <w:kern w:val="0"/>
          <w:sz w:val="32"/>
          <w:szCs w:val="32"/>
        </w:rPr>
        <w:t>、市、</w:t>
      </w:r>
      <w:r>
        <w:rPr>
          <w:rFonts w:eastAsia="仿宋_GB2312" w:hint="eastAsia"/>
          <w:color w:val="auto"/>
          <w:kern w:val="0"/>
          <w:sz w:val="32"/>
          <w:szCs w:val="32"/>
          <w:lang w:val="en-US" w:eastAsia="zh-CN"/>
        </w:rPr>
        <w:t>县（区）</w:t>
      </w:r>
      <w:r>
        <w:rPr>
          <w:rFonts w:eastAsia="仿宋_GB2312"/>
          <w:color w:val="auto"/>
          <w:kern w:val="0"/>
          <w:sz w:val="32"/>
          <w:szCs w:val="32"/>
        </w:rPr>
        <w:t>各</w:t>
      </w:r>
      <w:r>
        <w:rPr>
          <w:rFonts w:eastAsia="仿宋_GB2312" w:hint="eastAsia"/>
          <w:color w:val="auto"/>
          <w:kern w:val="0"/>
          <w:sz w:val="32"/>
          <w:szCs w:val="32"/>
        </w:rPr>
        <w:t>类供需对接</w:t>
      </w:r>
      <w:r>
        <w:rPr>
          <w:rFonts w:eastAsia="仿宋_GB2312"/>
          <w:color w:val="auto"/>
          <w:kern w:val="0"/>
          <w:sz w:val="32"/>
          <w:szCs w:val="32"/>
        </w:rPr>
        <w:t>活动</w:t>
      </w:r>
      <w:r>
        <w:rPr>
          <w:rFonts w:eastAsia="仿宋_GB2312" w:hint="eastAsia"/>
          <w:color w:val="auto"/>
          <w:kern w:val="0"/>
          <w:sz w:val="32"/>
          <w:szCs w:val="32"/>
        </w:rPr>
        <w:t>中</w:t>
      </w:r>
      <w:r>
        <w:rPr>
          <w:rFonts w:eastAsia="仿宋_GB2312"/>
          <w:color w:val="auto"/>
          <w:kern w:val="0"/>
          <w:sz w:val="32"/>
          <w:szCs w:val="32"/>
        </w:rPr>
        <w:t>予以重点推介。</w:t>
      </w:r>
      <w:r>
        <w:rPr>
          <w:rFonts w:eastAsia="仿宋_GB2312" w:hint="eastAsia"/>
          <w:color w:val="auto"/>
          <w:kern w:val="0"/>
          <w:sz w:val="32"/>
          <w:szCs w:val="32"/>
        </w:rPr>
        <w:t>申报主体填写的相关信息应确保真实、客观、完整，如涉及第三方单位（企业）用户隐私信息的，应事先征得第三方单位（企业）同意。</w:t>
      </w:r>
      <w:r>
        <w:rPr>
          <w:rFonts w:eastAsia="仿宋_GB2312" w:hint="eastAsia"/>
          <w:b/>
          <w:color w:val="auto"/>
          <w:kern w:val="0"/>
          <w:sz w:val="32"/>
          <w:szCs w:val="32"/>
        </w:rPr>
        <w:t>申报主体填写此表，视为对所提交材料的真实性负责。</w:t>
      </w:r>
      <w:r>
        <w:rPr>
          <w:rFonts w:ascii="仿宋" w:eastAsia="仿宋" w:hAnsi="仿宋" w:cs="仿宋"/>
          <w:color w:val="auto"/>
          <w:kern w:val="0"/>
          <w:sz w:val="31"/>
          <w:szCs w:val="31"/>
          <w:lang w:val="en-US" w:eastAsia="zh-CN" w:bidi="ar"/>
        </w:rPr>
        <w:t>因申报单位（企业）提供不当信息造成法律</w:t>
      </w:r>
      <w:r>
        <w:rPr>
          <w:rFonts w:ascii="仿宋" w:eastAsia="仿宋" w:hAnsi="仿宋" w:cs="仿宋" w:hint="eastAsia"/>
          <w:color w:val="auto"/>
          <w:kern w:val="0"/>
          <w:sz w:val="31"/>
          <w:szCs w:val="31"/>
          <w:lang w:val="en-US" w:eastAsia="zh-CN" w:bidi="ar"/>
        </w:rPr>
        <w:t>后果的，申报单位（企业）须承担相应法律责任。</w:t>
      </w:r>
    </w:p>
    <w:p>
      <w:pPr>
        <w:spacing w:line="560" w:lineRule="exact"/>
        <w:ind w:firstLine="640" w:firstLineChars="200"/>
        <w:rPr>
          <w:rFonts w:eastAsia="仿宋_GB2312"/>
          <w:color w:val="auto"/>
          <w:kern w:val="0"/>
          <w:sz w:val="32"/>
          <w:szCs w:val="32"/>
        </w:rPr>
      </w:pPr>
    </w:p>
    <w:p>
      <w:pPr>
        <w:spacing w:line="560" w:lineRule="exact"/>
        <w:ind w:firstLine="640" w:firstLineChars="200"/>
        <w:rPr>
          <w:rFonts w:eastAsia="仿宋_GB2312"/>
          <w:color w:val="auto"/>
          <w:kern w:val="0"/>
          <w:sz w:val="32"/>
          <w:szCs w:val="32"/>
        </w:rPr>
      </w:pPr>
    </w:p>
    <w:p>
      <w:pPr>
        <w:spacing w:line="560" w:lineRule="exact"/>
        <w:ind w:firstLine="640" w:firstLineChars="200"/>
        <w:rPr>
          <w:rFonts w:eastAsia="仿宋_GB2312"/>
          <w:color w:val="auto"/>
          <w:kern w:val="0"/>
          <w:sz w:val="32"/>
          <w:szCs w:val="32"/>
        </w:rPr>
      </w:pPr>
    </w:p>
    <w:p>
      <w:pPr>
        <w:spacing w:line="560" w:lineRule="exact"/>
        <w:ind w:firstLine="640" w:firstLineChars="200"/>
        <w:rPr>
          <w:rFonts w:eastAsia="仿宋_GB2312"/>
          <w:color w:val="auto"/>
          <w:kern w:val="0"/>
          <w:sz w:val="32"/>
          <w:szCs w:val="32"/>
        </w:rPr>
      </w:pPr>
      <w:r>
        <w:rPr>
          <w:rFonts w:eastAsia="仿宋_GB2312" w:hint="eastAsia"/>
          <w:color w:val="auto"/>
          <w:kern w:val="0"/>
          <w:sz w:val="32"/>
          <w:szCs w:val="32"/>
        </w:rPr>
        <w:t xml:space="preserve"> </w:t>
      </w:r>
      <w:r>
        <w:rPr>
          <w:rFonts w:eastAsia="仿宋_GB2312"/>
          <w:color w:val="auto"/>
          <w:kern w:val="0"/>
          <w:sz w:val="32"/>
          <w:szCs w:val="32"/>
        </w:rPr>
        <w:t xml:space="preserve">                        </w:t>
      </w:r>
      <w:r>
        <w:rPr>
          <w:rFonts w:eastAsia="仿宋_GB2312" w:hint="eastAsia"/>
          <w:color w:val="auto"/>
          <w:kern w:val="0"/>
          <w:sz w:val="32"/>
          <w:szCs w:val="32"/>
          <w:lang w:val="en-US" w:eastAsia="zh-CN"/>
        </w:rPr>
        <w:t>单位公章</w:t>
      </w:r>
      <w:r>
        <w:rPr>
          <w:rFonts w:eastAsia="仿宋_GB2312" w:hint="eastAsia"/>
          <w:color w:val="auto"/>
          <w:kern w:val="0"/>
          <w:sz w:val="32"/>
          <w:szCs w:val="32"/>
        </w:rPr>
        <w:t>：</w:t>
      </w:r>
    </w:p>
    <w:p>
      <w:pPr>
        <w:spacing w:line="560" w:lineRule="exact"/>
        <w:ind w:firstLine="640" w:firstLineChars="200"/>
        <w:rPr>
          <w:rFonts w:eastAsia="仿宋_GB2312" w:hint="eastAsia"/>
          <w:color w:val="auto"/>
          <w:kern w:val="0"/>
          <w:sz w:val="32"/>
          <w:szCs w:val="32"/>
        </w:rPr>
      </w:pPr>
      <w:r>
        <w:rPr>
          <w:rFonts w:eastAsia="仿宋_GB2312" w:hint="eastAsia"/>
          <w:color w:val="auto"/>
          <w:kern w:val="0"/>
          <w:sz w:val="32"/>
          <w:szCs w:val="32"/>
        </w:rPr>
        <w:t xml:space="preserve"> </w:t>
      </w:r>
      <w:r>
        <w:rPr>
          <w:rFonts w:eastAsia="仿宋_GB2312"/>
          <w:color w:val="auto"/>
          <w:kern w:val="0"/>
          <w:sz w:val="32"/>
          <w:szCs w:val="32"/>
        </w:rPr>
        <w:t xml:space="preserve">                        </w:t>
      </w:r>
      <w:r>
        <w:rPr>
          <w:rFonts w:eastAsia="仿宋_GB2312" w:hint="eastAsia"/>
          <w:color w:val="auto"/>
          <w:kern w:val="0"/>
          <w:sz w:val="32"/>
          <w:szCs w:val="32"/>
        </w:rPr>
        <w:t>日期：</w:t>
      </w:r>
      <w:r>
        <w:rPr>
          <w:rFonts w:ascii="Times New Roman" w:eastAsia="仿宋_GB2312" w:hAnsi="Times New Roman" w:cs="Times New Roman" w:hint="default"/>
          <w:color w:val="auto"/>
          <w:kern w:val="0"/>
          <w:sz w:val="32"/>
          <w:szCs w:val="32"/>
        </w:rPr>
        <w:t>20</w:t>
      </w:r>
      <w:r>
        <w:rPr>
          <w:rFonts w:ascii="Times New Roman" w:eastAsia="仿宋_GB2312" w:hAnsi="Times New Roman" w:cs="Times New Roman" w:hint="default"/>
          <w:color w:val="auto"/>
          <w:kern w:val="0"/>
          <w:sz w:val="32"/>
          <w:szCs w:val="32"/>
          <w:lang w:val="en-US" w:eastAsia="zh-CN"/>
        </w:rPr>
        <w:t>2</w:t>
      </w:r>
      <w:r>
        <w:rPr>
          <w:rFonts w:ascii="Times New Roman" w:eastAsia="仿宋_GB2312" w:hAnsi="Times New Roman" w:cs="Times New Roman" w:hint="eastAsia"/>
          <w:color w:val="auto"/>
          <w:kern w:val="0"/>
          <w:sz w:val="32"/>
          <w:szCs w:val="32"/>
          <w:lang w:val="en-US" w:eastAsia="zh-CN"/>
        </w:rPr>
        <w:t>4</w:t>
      </w:r>
      <w:r>
        <w:rPr>
          <w:rFonts w:eastAsia="仿宋_GB2312" w:hint="eastAsia"/>
          <w:color w:val="auto"/>
          <w:kern w:val="0"/>
          <w:sz w:val="32"/>
          <w:szCs w:val="32"/>
        </w:rPr>
        <w:t>年</w:t>
      </w:r>
      <w:r>
        <w:rPr>
          <w:rFonts w:eastAsia="仿宋_GB2312"/>
          <w:color w:val="auto"/>
          <w:kern w:val="0"/>
          <w:sz w:val="32"/>
          <w:szCs w:val="32"/>
        </w:rPr>
        <w:t xml:space="preserve">  </w:t>
      </w:r>
      <w:r>
        <w:rPr>
          <w:rFonts w:eastAsia="仿宋_GB2312" w:hint="eastAsia"/>
          <w:color w:val="auto"/>
          <w:kern w:val="0"/>
          <w:sz w:val="32"/>
          <w:szCs w:val="32"/>
        </w:rPr>
        <w:t>月</w:t>
      </w:r>
      <w:r>
        <w:rPr>
          <w:rFonts w:eastAsia="仿宋_GB2312"/>
          <w:color w:val="auto"/>
          <w:kern w:val="0"/>
          <w:sz w:val="32"/>
          <w:szCs w:val="32"/>
        </w:rPr>
        <w:t xml:space="preserve">  </w:t>
      </w:r>
      <w:r>
        <w:rPr>
          <w:rFonts w:eastAsia="仿宋_GB2312" w:hint="eastAsia"/>
          <w:color w:val="auto"/>
          <w:kern w:val="0"/>
          <w:sz w:val="32"/>
          <w:szCs w:val="32"/>
        </w:rPr>
        <w:t>日</w:t>
      </w:r>
    </w:p>
    <w:p>
      <w:pPr>
        <w:spacing w:line="560" w:lineRule="exact"/>
        <w:jc w:val="center"/>
        <w:rPr>
          <w:rFonts w:ascii="方正小标宋简体" w:eastAsia="方正小标宋简体" w:hAnsi="方正小标宋简体" w:cs="方正小标宋简体" w:hint="eastAsia"/>
          <w:color w:val="auto"/>
          <w:sz w:val="32"/>
          <w:szCs w:val="32"/>
        </w:rPr>
      </w:pPr>
      <w:r>
        <w:rPr>
          <w:rFonts w:eastAsia="黑体"/>
          <w:color w:val="auto"/>
          <w:sz w:val="28"/>
          <w:szCs w:val="28"/>
        </w:rPr>
        <w:br w:type="page"/>
      </w:r>
      <w:r>
        <w:rPr>
          <w:rFonts w:ascii="方正小标宋简体" w:eastAsia="方正小标宋简体" w:hAnsi="方正小标宋简体" w:cs="方正小标宋简体" w:hint="eastAsia"/>
          <w:color w:val="auto"/>
          <w:sz w:val="32"/>
          <w:szCs w:val="32"/>
        </w:rPr>
        <w:t>广西工业互联网暨制造业数字化转型产业生态供给资源池</w:t>
      </w:r>
    </w:p>
    <w:p>
      <w:pPr>
        <w:spacing w:line="560" w:lineRule="exact"/>
        <w:jc w:val="center"/>
        <w:rPr>
          <w:rFonts w:ascii="方正小标宋简体" w:eastAsia="方正小标宋简体" w:hAnsi="方正小标宋简体" w:cs="方正小标宋简体" w:hint="eastAsia"/>
          <w:color w:val="auto"/>
          <w:sz w:val="32"/>
          <w:szCs w:val="32"/>
        </w:rPr>
      </w:pPr>
      <w:r>
        <w:rPr>
          <w:rFonts w:ascii="方正小标宋简体" w:eastAsia="方正小标宋简体" w:hAnsi="方正小标宋简体" w:cs="方正小标宋简体" w:hint="eastAsia"/>
          <w:color w:val="auto"/>
          <w:sz w:val="32"/>
          <w:szCs w:val="32"/>
        </w:rPr>
        <w:t>宣传信息表</w:t>
      </w:r>
    </w:p>
    <w:p>
      <w:pPr>
        <w:spacing w:line="560" w:lineRule="exact"/>
        <w:jc w:val="center"/>
        <w:rPr>
          <w:rFonts w:ascii="方正小标宋简体" w:eastAsia="方正小标宋简体" w:hAnsi="方正小标宋简体" w:cs="方正小标宋简体" w:hint="eastAsia"/>
          <w:color w:val="auto"/>
          <w:sz w:val="32"/>
          <w:szCs w:val="32"/>
        </w:rPr>
      </w:pP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2417"/>
        <w:gridCol w:w="1377"/>
        <w:gridCol w:w="820"/>
        <w:gridCol w:w="1003"/>
        <w:gridCol w:w="951"/>
        <w:gridCol w:w="195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702"/>
        </w:trPr>
        <w:tc>
          <w:tcPr>
            <w:tcW w:w="2417" w:type="dxa"/>
            <w:tcBorders>
              <w:top w:val="single" w:sz="18" w:space="0" w:color="auto"/>
              <w:left w:val="single" w:sz="18" w:space="0" w:color="auto"/>
              <w:bottom w:val="single" w:sz="18" w:space="0" w:color="auto"/>
            </w:tcBorders>
            <w:vAlign w:val="center"/>
          </w:tcPr>
          <w:p>
            <w:pPr>
              <w:spacing w:line="560" w:lineRule="exact"/>
              <w:jc w:val="center"/>
              <w:rPr>
                <w:color w:val="auto"/>
                <w:szCs w:val="21"/>
              </w:rPr>
            </w:pPr>
            <w:r>
              <w:rPr>
                <w:rFonts w:ascii="仿宋_GB2312" w:eastAsia="仿宋_GB2312" w:hAnsi="Times New Roman" w:cs="Times New Roman" w:hint="eastAsia"/>
                <w:b w:val="0"/>
                <w:bCs w:val="0"/>
                <w:caps w:val="0"/>
                <w:color w:val="auto"/>
                <w:kern w:val="2"/>
                <w:sz w:val="32"/>
                <w:szCs w:val="32"/>
                <w:u w:val="none"/>
                <w:lang w:val="en-US" w:eastAsia="zh-CN" w:bidi="ar"/>
              </w:rPr>
              <w:t>单位名称</w:t>
            </w:r>
          </w:p>
        </w:tc>
        <w:tc>
          <w:tcPr>
            <w:tcW w:w="6106" w:type="dxa"/>
            <w:gridSpan w:val="5"/>
            <w:tcBorders>
              <w:top w:val="single" w:sz="18" w:space="0" w:color="auto"/>
              <w:bottom w:val="single" w:sz="18" w:space="0" w:color="auto"/>
              <w:right w:val="single" w:sz="18" w:space="0" w:color="auto"/>
            </w:tcBorders>
            <w:vAlign w:val="center"/>
          </w:tcPr>
          <w:p>
            <w:pPr>
              <w:spacing w:line="560" w:lineRule="exact"/>
              <w:rPr>
                <w:color w:val="auto"/>
                <w:szCs w:val="21"/>
              </w:rPr>
            </w:pPr>
          </w:p>
        </w:tc>
      </w:tr>
      <w:tr>
        <w:tblPrEx>
          <w:tblW w:w="0" w:type="auto"/>
          <w:tblLayout w:type="fixed"/>
          <w:tblCellMar>
            <w:top w:w="0" w:type="dxa"/>
            <w:left w:w="108" w:type="dxa"/>
            <w:bottom w:w="0" w:type="dxa"/>
            <w:right w:w="108" w:type="dxa"/>
          </w:tblCellMar>
          <w:tblLook w:val="0000"/>
        </w:tblPrEx>
        <w:tc>
          <w:tcPr>
            <w:tcW w:w="2417" w:type="dxa"/>
            <w:tcBorders>
              <w:top w:val="single" w:sz="18" w:space="0" w:color="auto"/>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20</w:t>
            </w:r>
            <w:r>
              <w:rPr>
                <w:rFonts w:ascii="仿宋_GB2312" w:eastAsia="仿宋_GB2312" w:hAnsi="Times New Roman" w:cs="Times New Roman" w:hint="default"/>
                <w:b w:val="0"/>
                <w:bCs w:val="0"/>
                <w:caps w:val="0"/>
                <w:color w:val="auto"/>
                <w:kern w:val="2"/>
                <w:sz w:val="32"/>
                <w:szCs w:val="32"/>
                <w:u w:val="none"/>
                <w:lang w:val="en-US" w:eastAsia="zh-CN" w:bidi="ar"/>
              </w:rPr>
              <w:t>2</w:t>
            </w:r>
            <w:r>
              <w:rPr>
                <w:rFonts w:ascii="仿宋_GB2312" w:eastAsia="仿宋_GB2312" w:hAnsi="Times New Roman" w:cs="Times New Roman" w:hint="eastAsia"/>
                <w:b w:val="0"/>
                <w:bCs w:val="0"/>
                <w:caps w:val="0"/>
                <w:color w:val="auto"/>
                <w:kern w:val="2"/>
                <w:sz w:val="32"/>
                <w:szCs w:val="32"/>
                <w:u w:val="none"/>
                <w:lang w:val="en-US" w:eastAsia="zh-CN" w:bidi="ar"/>
              </w:rPr>
              <w:t>3</w:t>
            </w:r>
            <w:r>
              <w:rPr>
                <w:rFonts w:ascii="仿宋_GB2312" w:eastAsia="仿宋_GB2312" w:hAnsi="Times New Roman" w:cs="Times New Roman" w:hint="default"/>
                <w:b w:val="0"/>
                <w:bCs w:val="0"/>
                <w:caps w:val="0"/>
                <w:color w:val="auto"/>
                <w:kern w:val="2"/>
                <w:sz w:val="32"/>
                <w:szCs w:val="32"/>
                <w:u w:val="none"/>
                <w:lang w:val="en-US" w:eastAsia="zh-CN" w:bidi="ar"/>
              </w:rPr>
              <w:t>年度服务企业数</w:t>
            </w:r>
            <w:r>
              <w:rPr>
                <w:rFonts w:ascii="仿宋_GB2312" w:eastAsia="仿宋_GB2312" w:hAnsi="Times New Roman" w:cs="Times New Roman" w:hint="eastAsia"/>
                <w:b w:val="0"/>
                <w:bCs w:val="0"/>
                <w:caps w:val="0"/>
                <w:color w:val="auto"/>
                <w:kern w:val="2"/>
                <w:sz w:val="32"/>
                <w:szCs w:val="32"/>
                <w:u w:val="none"/>
                <w:lang w:val="en-US" w:eastAsia="zh-CN" w:bidi="ar"/>
              </w:rPr>
              <w:t>（个）</w:t>
            </w:r>
          </w:p>
        </w:tc>
        <w:tc>
          <w:tcPr>
            <w:tcW w:w="1377" w:type="dxa"/>
            <w:tcBorders>
              <w:top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c>
          <w:tcPr>
            <w:tcW w:w="1823" w:type="dxa"/>
            <w:gridSpan w:val="2"/>
            <w:tcBorders>
              <w:top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注册资本（万元）</w:t>
            </w:r>
          </w:p>
        </w:tc>
        <w:tc>
          <w:tcPr>
            <w:tcW w:w="2906" w:type="dxa"/>
            <w:gridSpan w:val="2"/>
            <w:tcBorders>
              <w:top w:val="single" w:sz="18" w:space="0" w:color="auto"/>
              <w:right w:val="single" w:sz="18" w:space="0" w:color="auto"/>
            </w:tcBorders>
            <w:vAlign w:val="center"/>
          </w:tcPr>
          <w:p>
            <w:pPr>
              <w:spacing w:line="560" w:lineRule="exact"/>
              <w:rPr>
                <w:color w:val="auto"/>
                <w:szCs w:val="21"/>
              </w:rPr>
            </w:pPr>
          </w:p>
        </w:tc>
      </w:tr>
      <w:tr>
        <w:tblPrEx>
          <w:tblW w:w="0" w:type="auto"/>
          <w:tblLayout w:type="fixed"/>
          <w:tblCellMar>
            <w:top w:w="0" w:type="dxa"/>
            <w:left w:w="108" w:type="dxa"/>
            <w:bottom w:w="0" w:type="dxa"/>
            <w:right w:w="108" w:type="dxa"/>
          </w:tblCellMar>
          <w:tblLook w:val="0000"/>
        </w:tblPrEx>
        <w:trPr>
          <w:trHeight w:val="667"/>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成立时间</w:t>
            </w:r>
          </w:p>
        </w:tc>
        <w:tc>
          <w:tcPr>
            <w:tcW w:w="1377" w:type="dxa"/>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c>
          <w:tcPr>
            <w:tcW w:w="1823" w:type="dxa"/>
            <w:gridSpan w:val="2"/>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注册/办公地址</w:t>
            </w:r>
          </w:p>
        </w:tc>
        <w:tc>
          <w:tcPr>
            <w:tcW w:w="2906" w:type="dxa"/>
            <w:gridSpan w:val="2"/>
            <w:tcBorders>
              <w:right w:val="single" w:sz="18" w:space="0" w:color="auto"/>
            </w:tcBorders>
            <w:vAlign w:val="center"/>
          </w:tcPr>
          <w:p>
            <w:pPr>
              <w:spacing w:line="560" w:lineRule="exact"/>
              <w:rPr>
                <w:color w:val="auto"/>
                <w:szCs w:val="21"/>
              </w:rPr>
            </w:pPr>
          </w:p>
        </w:tc>
      </w:tr>
      <w:tr>
        <w:tblPrEx>
          <w:tblW w:w="0" w:type="auto"/>
          <w:tblLayout w:type="fixed"/>
          <w:tblCellMar>
            <w:top w:w="0" w:type="dxa"/>
            <w:left w:w="108" w:type="dxa"/>
            <w:bottom w:w="0" w:type="dxa"/>
            <w:right w:w="108" w:type="dxa"/>
          </w:tblCellMar>
          <w:tblLook w:val="0000"/>
        </w:tblPrEx>
        <w:tc>
          <w:tcPr>
            <w:tcW w:w="2417" w:type="dxa"/>
            <w:tcBorders>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工业互联网相关项目实施总数（个）</w:t>
            </w:r>
          </w:p>
        </w:tc>
        <w:tc>
          <w:tcPr>
            <w:tcW w:w="1377" w:type="dxa"/>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c>
          <w:tcPr>
            <w:tcW w:w="1823" w:type="dxa"/>
            <w:gridSpan w:val="2"/>
            <w:vAlign w:val="center"/>
          </w:tcPr>
          <w:p>
            <w:pPr>
              <w:spacing w:line="560" w:lineRule="exact"/>
              <w:jc w:val="center"/>
              <w:rPr>
                <w:rFonts w:ascii="仿宋_GB2312" w:eastAsia="仿宋_GB2312" w:hAnsi="Times New Roman" w:cs="Times New Roman" w:hint="default"/>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员工总数（个）</w:t>
            </w:r>
          </w:p>
        </w:tc>
        <w:tc>
          <w:tcPr>
            <w:tcW w:w="2906" w:type="dxa"/>
            <w:gridSpan w:val="2"/>
            <w:tcBorders>
              <w:right w:val="single" w:sz="18" w:space="0" w:color="auto"/>
            </w:tcBorders>
            <w:vAlign w:val="center"/>
          </w:tcPr>
          <w:p>
            <w:pPr>
              <w:spacing w:line="560" w:lineRule="exact"/>
              <w:rPr>
                <w:color w:val="auto"/>
                <w:szCs w:val="21"/>
              </w:rPr>
            </w:pPr>
          </w:p>
        </w:tc>
      </w:tr>
      <w:tr>
        <w:tblPrEx>
          <w:tblW w:w="0" w:type="auto"/>
          <w:tblLayout w:type="fixed"/>
          <w:tblCellMar>
            <w:top w:w="0" w:type="dxa"/>
            <w:left w:w="108" w:type="dxa"/>
            <w:bottom w:w="0" w:type="dxa"/>
            <w:right w:w="108" w:type="dxa"/>
          </w:tblCellMar>
          <w:tblLook w:val="0000"/>
        </w:tblPrEx>
        <w:trPr>
          <w:trHeight w:val="1880"/>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单位负责人或核心团队简介（150字内）</w:t>
            </w:r>
          </w:p>
        </w:tc>
        <w:tc>
          <w:tcPr>
            <w:tcW w:w="6106" w:type="dxa"/>
            <w:gridSpan w:val="5"/>
            <w:tcBorders>
              <w:right w:val="single" w:sz="18" w:space="0" w:color="auto"/>
            </w:tcBorders>
            <w:vAlign w:val="center"/>
          </w:tcPr>
          <w:p>
            <w:pPr>
              <w:spacing w:line="560" w:lineRule="exact"/>
              <w:rPr>
                <w:color w:val="auto"/>
                <w:szCs w:val="21"/>
              </w:rPr>
            </w:pPr>
          </w:p>
          <w:p>
            <w:pPr>
              <w:spacing w:line="560" w:lineRule="exact"/>
              <w:rPr>
                <w:color w:val="auto"/>
                <w:szCs w:val="21"/>
              </w:rPr>
            </w:pPr>
            <w:r>
              <w:rPr>
                <w:rFonts w:hint="eastAsia"/>
                <w:color w:val="auto"/>
                <w:szCs w:val="21"/>
              </w:rPr>
              <w:t>（1.所有</w:t>
            </w:r>
            <w:r>
              <w:rPr>
                <w:color w:val="auto"/>
                <w:szCs w:val="21"/>
              </w:rPr>
              <w:t>栏目</w:t>
            </w:r>
            <w:r>
              <w:rPr>
                <w:rFonts w:hint="eastAsia"/>
                <w:color w:val="auto"/>
                <w:szCs w:val="21"/>
              </w:rPr>
              <w:t>请</w:t>
            </w:r>
            <w:r>
              <w:rPr>
                <w:color w:val="auto"/>
                <w:szCs w:val="21"/>
              </w:rPr>
              <w:t>严格控制字数，后同</w:t>
            </w:r>
            <w:r>
              <w:rPr>
                <w:rFonts w:hint="eastAsia"/>
                <w:color w:val="auto"/>
                <w:szCs w:val="21"/>
              </w:rPr>
              <w:t>）</w:t>
            </w:r>
          </w:p>
          <w:p>
            <w:pPr>
              <w:spacing w:line="560" w:lineRule="exact"/>
              <w:rPr>
                <w:color w:val="auto"/>
                <w:szCs w:val="21"/>
              </w:rPr>
            </w:pPr>
            <w:r>
              <w:rPr>
                <w:rFonts w:hint="eastAsia"/>
                <w:color w:val="auto"/>
                <w:szCs w:val="21"/>
              </w:rPr>
              <w:t>（2.括号内文字仅作说明，填写后请删除，方便梳理和统一，</w:t>
            </w:r>
            <w:r>
              <w:rPr>
                <w:color w:val="auto"/>
                <w:szCs w:val="21"/>
              </w:rPr>
              <w:t>后同</w:t>
            </w:r>
            <w:r>
              <w:rPr>
                <w:rFonts w:hint="eastAsia"/>
                <w:color w:val="auto"/>
                <w:szCs w:val="21"/>
              </w:rPr>
              <w:t>）</w:t>
            </w:r>
          </w:p>
          <w:p>
            <w:pPr>
              <w:spacing w:line="560" w:lineRule="exact"/>
              <w:ind w:firstLine="420" w:firstLineChars="200"/>
              <w:rPr>
                <w:rFonts w:hint="eastAsia"/>
                <w:color w:val="auto"/>
                <w:szCs w:val="21"/>
              </w:rPr>
            </w:pPr>
          </w:p>
        </w:tc>
      </w:tr>
      <w:tr>
        <w:tblPrEx>
          <w:tblW w:w="0" w:type="auto"/>
          <w:tblLayout w:type="fixed"/>
          <w:tblCellMar>
            <w:top w:w="0" w:type="dxa"/>
            <w:left w:w="108" w:type="dxa"/>
            <w:bottom w:w="0" w:type="dxa"/>
            <w:right w:w="108" w:type="dxa"/>
          </w:tblCellMar>
          <w:tblLook w:val="0000"/>
        </w:tblPrEx>
        <w:trPr>
          <w:trHeight w:val="2275"/>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default"/>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公司基本情况介绍</w:t>
            </w:r>
          </w:p>
        </w:tc>
        <w:tc>
          <w:tcPr>
            <w:tcW w:w="6106" w:type="dxa"/>
            <w:gridSpan w:val="5"/>
            <w:tcBorders>
              <w:right w:val="single" w:sz="18" w:space="0" w:color="auto"/>
            </w:tcBorders>
            <w:vAlign w:val="center"/>
          </w:tcPr>
          <w:p>
            <w:pPr>
              <w:spacing w:line="560" w:lineRule="exact"/>
              <w:rPr>
                <w:rFonts w:eastAsia="宋体" w:hint="eastAsia"/>
                <w:color w:val="auto"/>
                <w:szCs w:val="21"/>
                <w:lang w:eastAsia="zh-CN"/>
              </w:rPr>
            </w:pPr>
          </w:p>
        </w:tc>
      </w:tr>
      <w:tr>
        <w:tblPrEx>
          <w:tblW w:w="0" w:type="auto"/>
          <w:tblLayout w:type="fixed"/>
          <w:tblCellMar>
            <w:top w:w="0" w:type="dxa"/>
            <w:left w:w="108" w:type="dxa"/>
            <w:bottom w:w="0" w:type="dxa"/>
            <w:right w:w="108" w:type="dxa"/>
          </w:tblCellMar>
          <w:tblLook w:val="0000"/>
        </w:tblPrEx>
        <w:trPr>
          <w:trHeight w:val="2275"/>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面向工业企业需求所能提供的应用服务产品能力</w:t>
            </w:r>
          </w:p>
        </w:tc>
        <w:tc>
          <w:tcPr>
            <w:tcW w:w="6106" w:type="dxa"/>
            <w:gridSpan w:val="5"/>
            <w:tcBorders>
              <w:right w:val="single" w:sz="18" w:space="0" w:color="auto"/>
            </w:tcBorders>
            <w:vAlign w:val="center"/>
          </w:tcPr>
          <w:p>
            <w:pPr>
              <w:spacing w:line="560" w:lineRule="exact"/>
              <w:rPr>
                <w:color w:val="auto"/>
                <w:szCs w:val="21"/>
              </w:rPr>
            </w:pPr>
          </w:p>
          <w:p>
            <w:pPr>
              <w:spacing w:line="560" w:lineRule="exact"/>
              <w:rPr>
                <w:color w:val="auto"/>
                <w:szCs w:val="21"/>
              </w:rPr>
            </w:pPr>
            <w:r>
              <w:rPr>
                <w:rFonts w:hint="eastAsia"/>
                <w:color w:val="auto"/>
                <w:szCs w:val="21"/>
              </w:rPr>
              <w:t>（</w:t>
            </w:r>
            <w:r>
              <w:rPr>
                <w:color w:val="auto"/>
                <w:szCs w:val="21"/>
              </w:rPr>
              <w:t>请根据自身业务进行概括</w:t>
            </w:r>
            <w:r>
              <w:rPr>
                <w:rFonts w:hint="eastAsia"/>
                <w:color w:val="auto"/>
                <w:szCs w:val="21"/>
              </w:rPr>
              <w:t>（</w:t>
            </w:r>
            <w:r>
              <w:rPr>
                <w:rFonts w:hint="eastAsia"/>
                <w:color w:val="auto"/>
                <w:szCs w:val="21"/>
                <w:lang w:val="en-US" w:eastAsia="zh-CN"/>
              </w:rPr>
              <w:t>60</w:t>
            </w:r>
            <w:r>
              <w:rPr>
                <w:rFonts w:hint="eastAsia"/>
                <w:color w:val="auto"/>
                <w:szCs w:val="21"/>
              </w:rPr>
              <w:t>字以内））</w:t>
            </w:r>
          </w:p>
          <w:p>
            <w:pPr>
              <w:spacing w:line="560" w:lineRule="exact"/>
              <w:rPr>
                <w:color w:val="auto"/>
                <w:szCs w:val="21"/>
              </w:rPr>
            </w:pPr>
          </w:p>
          <w:p>
            <w:pPr>
              <w:spacing w:line="560" w:lineRule="exact"/>
              <w:rPr>
                <w:rFonts w:hint="eastAsia"/>
                <w:color w:val="auto"/>
                <w:szCs w:val="21"/>
              </w:rPr>
            </w:pPr>
          </w:p>
        </w:tc>
      </w:tr>
      <w:tr>
        <w:tblPrEx>
          <w:tblW w:w="0" w:type="auto"/>
          <w:tblLayout w:type="fixed"/>
          <w:tblCellMar>
            <w:top w:w="0" w:type="dxa"/>
            <w:left w:w="108" w:type="dxa"/>
            <w:bottom w:w="0" w:type="dxa"/>
            <w:right w:w="108" w:type="dxa"/>
          </w:tblCellMar>
          <w:tblLook w:val="0000"/>
        </w:tblPrEx>
        <w:trPr>
          <w:trHeight w:val="1349"/>
        </w:trPr>
        <w:tc>
          <w:tcPr>
            <w:tcW w:w="2417" w:type="dxa"/>
            <w:tcBorders>
              <w:left w:val="single" w:sz="18" w:space="0" w:color="auto"/>
              <w:bottom w:val="single" w:sz="18" w:space="0" w:color="auto"/>
            </w:tcBorders>
            <w:vAlign w:val="center"/>
          </w:tcPr>
          <w:p>
            <w:pPr>
              <w:spacing w:line="560" w:lineRule="exact"/>
              <w:jc w:val="center"/>
              <w:rPr>
                <w:rFonts w:ascii="仿宋_GB2312" w:eastAsia="仿宋_GB2312" w:hAnsi="Times New Roman" w:cs="Times New Roman" w:hint="default"/>
                <w:b w:val="0"/>
                <w:bCs w:val="0"/>
                <w:caps w:val="0"/>
                <w:color w:val="auto"/>
                <w:kern w:val="2"/>
                <w:sz w:val="32"/>
                <w:szCs w:val="32"/>
                <w:u w:val="none"/>
                <w:lang w:val="en-US" w:eastAsia="zh-CN" w:bidi="ar"/>
              </w:rPr>
            </w:pPr>
            <w:r>
              <w:rPr>
                <w:rFonts w:ascii="仿宋_GB2312" w:eastAsia="仿宋_GB2312" w:hAnsi="Times New Roman" w:cs="Times New Roman" w:hint="default"/>
                <w:b w:val="0"/>
                <w:bCs w:val="0"/>
                <w:caps w:val="0"/>
                <w:color w:val="auto"/>
                <w:kern w:val="2"/>
                <w:sz w:val="32"/>
                <w:szCs w:val="32"/>
                <w:u w:val="none"/>
                <w:lang w:val="en-US" w:eastAsia="zh-CN" w:bidi="ar"/>
              </w:rPr>
              <w:t>面向行业及场景描述</w:t>
            </w:r>
          </w:p>
        </w:tc>
        <w:tc>
          <w:tcPr>
            <w:tcW w:w="6106" w:type="dxa"/>
            <w:gridSpan w:val="5"/>
            <w:tcBorders>
              <w:bottom w:val="single" w:sz="12" w:space="0" w:color="auto"/>
              <w:right w:val="single" w:sz="18" w:space="0" w:color="auto"/>
            </w:tcBorders>
            <w:vAlign w:val="center"/>
          </w:tcPr>
          <w:p>
            <w:pPr>
              <w:spacing w:line="560" w:lineRule="exact"/>
              <w:rPr>
                <w:rFonts w:ascii="Times New Roman" w:eastAsia="宋体" w:hAnsi="Times New Roman" w:cs="Times New Roman" w:hint="eastAsia"/>
                <w:color w:val="auto"/>
                <w:szCs w:val="21"/>
              </w:rPr>
            </w:pPr>
            <w:r>
              <w:rPr>
                <w:rFonts w:ascii="Times New Roman" w:eastAsia="宋体" w:hAnsi="Times New Roman" w:cs="Times New Roman" w:hint="eastAsia"/>
                <w:color w:val="auto"/>
                <w:szCs w:val="21"/>
                <w:lang w:eastAsia="zh-CN"/>
              </w:rPr>
              <w:t>（</w:t>
            </w:r>
            <w:r>
              <w:rPr>
                <w:rFonts w:ascii="Times New Roman" w:eastAsia="宋体" w:hAnsi="Times New Roman" w:cs="Times New Roman" w:hint="eastAsia"/>
                <w:color w:val="auto"/>
                <w:szCs w:val="21"/>
              </w:rPr>
              <w:t>参考附件</w:t>
            </w:r>
            <w:r>
              <w:rPr>
                <w:rFonts w:ascii="Times New Roman" w:eastAsia="宋体" w:hAnsi="Times New Roman" w:cs="Times New Roman" w:hint="eastAsia"/>
                <w:color w:val="auto"/>
                <w:szCs w:val="21"/>
                <w:lang w:val="en-US" w:eastAsia="zh-CN"/>
              </w:rPr>
              <w:t>3</w:t>
            </w:r>
            <w:r>
              <w:rPr>
                <w:rFonts w:ascii="Times New Roman" w:eastAsia="宋体" w:hAnsi="Times New Roman" w:cs="Times New Roman" w:hint="eastAsia"/>
                <w:color w:val="auto"/>
                <w:szCs w:val="21"/>
              </w:rPr>
              <w:t>《国民经济行业分类与代码》（GBT</w:t>
            </w:r>
            <w:r>
              <w:rPr>
                <w:rFonts w:ascii="Times New Roman" w:eastAsia="宋体" w:hAnsi="Times New Roman" w:cs="Times New Roman" w:hint="eastAsia"/>
                <w:color w:val="auto"/>
                <w:szCs w:val="21"/>
                <w:lang w:val="en-US" w:eastAsia="zh-CN"/>
              </w:rPr>
              <w:t xml:space="preserve"> </w:t>
            </w:r>
            <w:r>
              <w:rPr>
                <w:rFonts w:ascii="Times New Roman" w:eastAsia="宋体" w:hAnsi="Times New Roman" w:cs="Times New Roman" w:hint="eastAsia"/>
                <w:color w:val="auto"/>
                <w:szCs w:val="21"/>
              </w:rPr>
              <w:t>4754-2017）</w:t>
            </w:r>
            <w:r>
              <w:rPr>
                <w:rFonts w:ascii="Times New Roman" w:eastAsia="宋体" w:hAnsi="Times New Roman" w:cs="Times New Roman" w:hint="eastAsia"/>
                <w:color w:val="auto"/>
                <w:szCs w:val="21"/>
                <w:lang w:val="en-US" w:eastAsia="zh-CN"/>
              </w:rPr>
              <w:t>填写。</w:t>
            </w:r>
            <w:r>
              <w:rPr>
                <w:rFonts w:ascii="Times New Roman" w:eastAsia="宋体" w:hAnsi="Times New Roman" w:cs="Times New Roman" w:hint="eastAsia"/>
                <w:color w:val="auto"/>
                <w:szCs w:val="21"/>
              </w:rPr>
              <w:t>例如：</w:t>
            </w:r>
            <w:r>
              <w:rPr>
                <w:rFonts w:ascii="Times New Roman" w:eastAsia="宋体" w:hAnsi="Times New Roman" w:cs="Times New Roman" w:hint="eastAsia"/>
                <w:color w:val="auto"/>
                <w:szCs w:val="21"/>
                <w:lang w:val="en-US" w:eastAsia="zh-CN"/>
              </w:rPr>
              <w:t>14</w:t>
            </w:r>
            <w:r>
              <w:rPr>
                <w:rFonts w:ascii="Times New Roman" w:eastAsia="宋体" w:hAnsi="Times New Roman" w:cs="Times New Roman" w:hint="eastAsia"/>
                <w:color w:val="auto"/>
                <w:szCs w:val="21"/>
              </w:rPr>
              <w:t xml:space="preserve"> </w:t>
            </w:r>
            <w:r>
              <w:rPr>
                <w:rFonts w:ascii="Times New Roman" w:eastAsia="宋体" w:hAnsi="Times New Roman" w:cs="Times New Roman" w:hint="eastAsia"/>
                <w:color w:val="auto"/>
                <w:szCs w:val="21"/>
                <w:lang w:val="en-US" w:eastAsia="zh-CN"/>
              </w:rPr>
              <w:t>食品制造业，最多填写4个）</w:t>
            </w:r>
          </w:p>
          <w:p>
            <w:pPr>
              <w:spacing w:line="560" w:lineRule="exact"/>
              <w:rPr>
                <w:rFonts w:hint="eastAsia"/>
                <w:color w:val="auto"/>
                <w:szCs w:val="21"/>
              </w:rPr>
            </w:pPr>
            <w:r>
              <w:rPr>
                <w:rFonts w:hint="eastAsia"/>
                <w:color w:val="auto"/>
                <w:szCs w:val="21"/>
              </w:rPr>
              <w:t>（具体</w:t>
            </w:r>
            <w:r>
              <w:rPr>
                <w:color w:val="auto"/>
                <w:szCs w:val="21"/>
              </w:rPr>
              <w:t>场景请根据自身业务进行概括</w:t>
            </w:r>
            <w:r>
              <w:rPr>
                <w:rFonts w:hint="eastAsia"/>
                <w:color w:val="auto"/>
                <w:szCs w:val="21"/>
              </w:rPr>
              <w:t>（50字以内））</w:t>
            </w:r>
          </w:p>
        </w:tc>
      </w:tr>
      <w:tr>
        <w:tblPrEx>
          <w:tblW w:w="0" w:type="auto"/>
          <w:tblLayout w:type="fixed"/>
          <w:tblCellMar>
            <w:top w:w="0" w:type="dxa"/>
            <w:left w:w="108" w:type="dxa"/>
            <w:bottom w:w="0" w:type="dxa"/>
            <w:right w:w="108" w:type="dxa"/>
          </w:tblCellMar>
          <w:tblLook w:val="0000"/>
        </w:tblPrEx>
        <w:trPr>
          <w:trHeight w:val="506"/>
        </w:trPr>
        <w:tc>
          <w:tcPr>
            <w:tcW w:w="8523" w:type="dxa"/>
            <w:gridSpan w:val="6"/>
            <w:tcBorders>
              <w:top w:val="single" w:sz="18" w:space="0" w:color="auto"/>
              <w:left w:val="single" w:sz="18" w:space="0" w:color="auto"/>
              <w:right w:val="single" w:sz="18" w:space="0" w:color="auto"/>
            </w:tcBorders>
            <w:vAlign w:val="center"/>
          </w:tcPr>
          <w:p>
            <w:pPr>
              <w:spacing w:line="560" w:lineRule="exact"/>
              <w:jc w:val="left"/>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bCs/>
                <w:caps w:val="0"/>
                <w:color w:val="auto"/>
                <w:kern w:val="2"/>
                <w:sz w:val="32"/>
                <w:szCs w:val="32"/>
                <w:u w:val="none"/>
                <w:lang w:val="en-US" w:eastAsia="zh-CN" w:bidi="ar"/>
              </w:rPr>
              <w:t>典型案例1</w:t>
            </w:r>
            <w:r>
              <w:rPr>
                <w:rFonts w:ascii="仿宋_GB2312" w:eastAsia="仿宋_GB2312" w:hAnsi="Times New Roman" w:cs="Times New Roman" w:hint="eastAsia"/>
                <w:b/>
                <w:bCs/>
                <w:caps w:val="0"/>
                <w:color w:val="auto"/>
                <w:kern w:val="2"/>
                <w:sz w:val="28"/>
                <w:szCs w:val="28"/>
                <w:u w:val="none"/>
                <w:lang w:val="en-US" w:eastAsia="zh-CN" w:bidi="ar"/>
              </w:rPr>
              <w:t>（至少填写1个案例，最多2个，复制此栏格式填写）</w:t>
            </w:r>
          </w:p>
        </w:tc>
      </w:tr>
      <w:tr>
        <w:tblPrEx>
          <w:tblW w:w="0" w:type="auto"/>
          <w:tblLayout w:type="fixed"/>
          <w:tblCellMar>
            <w:top w:w="0" w:type="dxa"/>
            <w:left w:w="108" w:type="dxa"/>
            <w:bottom w:w="0" w:type="dxa"/>
            <w:right w:w="108" w:type="dxa"/>
          </w:tblCellMar>
          <w:tblLook w:val="0000"/>
        </w:tblPrEx>
        <w:trPr>
          <w:trHeight w:val="567"/>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典型案例项目名称</w:t>
            </w:r>
          </w:p>
        </w:tc>
        <w:tc>
          <w:tcPr>
            <w:tcW w:w="6106" w:type="dxa"/>
            <w:gridSpan w:val="5"/>
            <w:tcBorders>
              <w:righ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r>
      <w:tr>
        <w:tblPrEx>
          <w:tblW w:w="0" w:type="auto"/>
          <w:tblLayout w:type="fixed"/>
          <w:tblCellMar>
            <w:top w:w="0" w:type="dxa"/>
            <w:left w:w="108" w:type="dxa"/>
            <w:bottom w:w="0" w:type="dxa"/>
            <w:right w:w="108" w:type="dxa"/>
          </w:tblCellMar>
          <w:tblLook w:val="0000"/>
        </w:tblPrEx>
        <w:trPr>
          <w:trHeight w:val="2057"/>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案例企业简介</w:t>
            </w:r>
          </w:p>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（100字以内）</w:t>
            </w:r>
          </w:p>
        </w:tc>
        <w:tc>
          <w:tcPr>
            <w:tcW w:w="6106" w:type="dxa"/>
            <w:gridSpan w:val="5"/>
            <w:tcBorders>
              <w:righ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r>
      <w:tr>
        <w:tblPrEx>
          <w:tblW w:w="0" w:type="auto"/>
          <w:tblLayout w:type="fixed"/>
          <w:tblCellMar>
            <w:top w:w="0" w:type="dxa"/>
            <w:left w:w="108" w:type="dxa"/>
            <w:bottom w:w="0" w:type="dxa"/>
            <w:right w:w="108" w:type="dxa"/>
          </w:tblCellMar>
          <w:tblLook w:val="0000"/>
        </w:tblPrEx>
        <w:trPr>
          <w:trHeight w:val="436"/>
        </w:trPr>
        <w:tc>
          <w:tcPr>
            <w:tcW w:w="2417" w:type="dxa"/>
            <w:tcBorders>
              <w:left w:val="single" w:sz="18" w:space="0" w:color="auto"/>
            </w:tcBorders>
            <w:vAlign w:val="center"/>
          </w:tcPr>
          <w:p>
            <w:pPr>
              <w:spacing w:line="560" w:lineRule="exact"/>
              <w:jc w:val="center"/>
              <w:rPr>
                <w:rFonts w:ascii="仿宋_GB2312" w:eastAsia="仿宋_GB2312" w:hAnsi="Times New Roman" w:cs="Times New Roman" w:hint="default"/>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实施周期</w:t>
            </w:r>
          </w:p>
        </w:tc>
        <w:tc>
          <w:tcPr>
            <w:tcW w:w="2197" w:type="dxa"/>
            <w:gridSpan w:val="2"/>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21"/>
                <w:szCs w:val="21"/>
                <w:u w:val="none"/>
                <w:lang w:val="en-US" w:eastAsia="zh-CN" w:bidi="ar"/>
              </w:rPr>
              <w:t>（从确定意向签订合同到交付验收之间的周期，填写具体日期。**年**月**日-**年**月**日）</w:t>
            </w:r>
          </w:p>
        </w:tc>
        <w:tc>
          <w:tcPr>
            <w:tcW w:w="1954" w:type="dxa"/>
            <w:gridSpan w:val="2"/>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项目实施地点</w:t>
            </w:r>
          </w:p>
        </w:tc>
        <w:tc>
          <w:tcPr>
            <w:tcW w:w="1955" w:type="dxa"/>
            <w:tcBorders>
              <w:righ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r>
      <w:tr>
        <w:tblPrEx>
          <w:tblW w:w="0" w:type="auto"/>
          <w:tblLayout w:type="fixed"/>
          <w:tblCellMar>
            <w:top w:w="0" w:type="dxa"/>
            <w:left w:w="108" w:type="dxa"/>
            <w:bottom w:w="0" w:type="dxa"/>
            <w:right w:w="108" w:type="dxa"/>
          </w:tblCellMar>
          <w:tblLook w:val="0000"/>
        </w:tblPrEx>
        <w:trPr>
          <w:trHeight w:val="2109"/>
        </w:trPr>
        <w:tc>
          <w:tcPr>
            <w:tcW w:w="2417" w:type="dxa"/>
            <w:tcBorders>
              <w:left w:val="single" w:sz="18" w:space="0" w:color="auto"/>
            </w:tcBorders>
            <w:vAlign w:val="center"/>
          </w:tcPr>
          <w:p>
            <w:pPr>
              <w:spacing w:line="560" w:lineRule="exact"/>
              <w:jc w:val="both"/>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解决问题（100字）</w:t>
            </w:r>
          </w:p>
        </w:tc>
        <w:tc>
          <w:tcPr>
            <w:tcW w:w="6106" w:type="dxa"/>
            <w:gridSpan w:val="5"/>
            <w:tcBorders>
              <w:right w:val="single" w:sz="18" w:space="0" w:color="auto"/>
            </w:tcBorders>
            <w:vAlign w:val="center"/>
          </w:tcPr>
          <w:p>
            <w:pPr>
              <w:spacing w:line="560" w:lineRule="exact"/>
              <w:rPr>
                <w:color w:val="auto"/>
                <w:szCs w:val="21"/>
              </w:rPr>
            </w:pPr>
          </w:p>
          <w:p>
            <w:pPr>
              <w:spacing w:line="560" w:lineRule="exact"/>
              <w:rPr>
                <w:rFonts w:hint="eastAsia"/>
                <w:color w:val="auto"/>
                <w:szCs w:val="21"/>
              </w:rPr>
            </w:pPr>
            <w:r>
              <w:rPr>
                <w:rFonts w:hint="eastAsia"/>
                <w:color w:val="auto"/>
                <w:szCs w:val="21"/>
              </w:rPr>
              <w:t>1.针对 xxx问题，通过xxx，实现xxx；</w:t>
            </w:r>
          </w:p>
          <w:p>
            <w:pPr>
              <w:spacing w:line="560" w:lineRule="exact"/>
              <w:rPr>
                <w:rFonts w:hint="eastAsia"/>
                <w:color w:val="auto"/>
                <w:szCs w:val="21"/>
              </w:rPr>
            </w:pPr>
            <w:r>
              <w:rPr>
                <w:rFonts w:hint="eastAsia"/>
                <w:color w:val="auto"/>
                <w:szCs w:val="21"/>
              </w:rPr>
              <w:t>2.针对 xxx问题，通过xxx，实现xxx。</w:t>
            </w:r>
          </w:p>
        </w:tc>
      </w:tr>
      <w:tr>
        <w:tblPrEx>
          <w:tblW w:w="0" w:type="auto"/>
          <w:tblLayout w:type="fixed"/>
          <w:tblCellMar>
            <w:top w:w="0" w:type="dxa"/>
            <w:left w:w="108" w:type="dxa"/>
            <w:bottom w:w="0" w:type="dxa"/>
            <w:right w:w="108" w:type="dxa"/>
          </w:tblCellMar>
          <w:tblLook w:val="0000"/>
        </w:tblPrEx>
        <w:trPr>
          <w:trHeight w:val="2577"/>
        </w:trPr>
        <w:tc>
          <w:tcPr>
            <w:tcW w:w="2417" w:type="dxa"/>
            <w:tcBorders>
              <w:left w:val="single" w:sz="18" w:space="0" w:color="auto"/>
            </w:tcBorders>
            <w:vAlign w:val="center"/>
          </w:tcPr>
          <w:p>
            <w:pPr>
              <w:spacing w:line="560" w:lineRule="exact"/>
              <w:jc w:val="left"/>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方案特色（100字）</w:t>
            </w:r>
          </w:p>
        </w:tc>
        <w:tc>
          <w:tcPr>
            <w:tcW w:w="6106" w:type="dxa"/>
            <w:gridSpan w:val="5"/>
            <w:tcBorders>
              <w:right w:val="single" w:sz="18" w:space="0" w:color="auto"/>
            </w:tcBorders>
            <w:vAlign w:val="center"/>
          </w:tcPr>
          <w:p>
            <w:pPr>
              <w:spacing w:line="560" w:lineRule="exact"/>
              <w:jc w:val="left"/>
              <w:rPr>
                <w:color w:val="auto"/>
                <w:szCs w:val="21"/>
              </w:rPr>
            </w:pPr>
            <w:r>
              <w:rPr>
                <w:rFonts w:hint="eastAsia"/>
                <w:color w:val="auto"/>
                <w:szCs w:val="21"/>
              </w:rPr>
              <w:t>（针对制造企业现状及痛点提出的解决方案，总结方案的技术先进性与创新特色点。）</w:t>
            </w:r>
          </w:p>
          <w:p>
            <w:pPr>
              <w:spacing w:line="560" w:lineRule="exact"/>
              <w:jc w:val="left"/>
              <w:rPr>
                <w:color w:val="auto"/>
                <w:szCs w:val="21"/>
              </w:rPr>
            </w:pPr>
            <w:r>
              <w:rPr>
                <w:color w:val="auto"/>
                <w:szCs w:val="21"/>
              </w:rPr>
              <w:t>1.</w:t>
            </w:r>
          </w:p>
          <w:p>
            <w:pPr>
              <w:spacing w:line="560" w:lineRule="exact"/>
              <w:jc w:val="left"/>
              <w:rPr>
                <w:color w:val="auto"/>
                <w:szCs w:val="21"/>
              </w:rPr>
            </w:pPr>
            <w:r>
              <w:rPr>
                <w:color w:val="auto"/>
                <w:szCs w:val="21"/>
              </w:rPr>
              <w:t>2.</w:t>
            </w:r>
          </w:p>
          <w:p>
            <w:pPr>
              <w:spacing w:line="560" w:lineRule="exact"/>
              <w:jc w:val="left"/>
              <w:rPr>
                <w:rFonts w:hint="eastAsia"/>
                <w:color w:val="auto"/>
                <w:szCs w:val="21"/>
              </w:rPr>
            </w:pPr>
            <w:r>
              <w:rPr>
                <w:rFonts w:hint="eastAsia"/>
                <w:color w:val="auto"/>
                <w:szCs w:val="21"/>
              </w:rPr>
              <w:t>3.</w:t>
            </w:r>
          </w:p>
        </w:tc>
      </w:tr>
      <w:tr>
        <w:tblPrEx>
          <w:tblW w:w="0" w:type="auto"/>
          <w:tblLayout w:type="fixed"/>
          <w:tblCellMar>
            <w:top w:w="0" w:type="dxa"/>
            <w:left w:w="108" w:type="dxa"/>
            <w:bottom w:w="0" w:type="dxa"/>
            <w:right w:w="108" w:type="dxa"/>
          </w:tblCellMar>
          <w:tblLook w:val="0000"/>
        </w:tblPrEx>
        <w:trPr>
          <w:trHeight w:val="4106"/>
        </w:trPr>
        <w:tc>
          <w:tcPr>
            <w:tcW w:w="2417" w:type="dxa"/>
            <w:tcBorders>
              <w:left w:val="single" w:sz="18" w:space="0" w:color="auto"/>
            </w:tcBorders>
            <w:vAlign w:val="center"/>
          </w:tcPr>
          <w:p>
            <w:pPr>
              <w:spacing w:line="560" w:lineRule="exact"/>
              <w:jc w:val="left"/>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实施效果（200字）</w:t>
            </w:r>
          </w:p>
        </w:tc>
        <w:tc>
          <w:tcPr>
            <w:tcW w:w="6106" w:type="dxa"/>
            <w:gridSpan w:val="5"/>
            <w:tcBorders>
              <w:right w:val="single" w:sz="18" w:space="0" w:color="auto"/>
            </w:tcBorders>
            <w:vAlign w:val="center"/>
          </w:tcPr>
          <w:p>
            <w:pPr>
              <w:spacing w:line="560" w:lineRule="exact"/>
              <w:jc w:val="left"/>
              <w:rPr>
                <w:color w:val="auto"/>
                <w:szCs w:val="21"/>
              </w:rPr>
            </w:pPr>
          </w:p>
          <w:p>
            <w:pPr>
              <w:spacing w:line="560" w:lineRule="exact"/>
              <w:jc w:val="left"/>
              <w:rPr>
                <w:rFonts w:hint="eastAsia"/>
                <w:color w:val="auto"/>
                <w:szCs w:val="21"/>
              </w:rPr>
            </w:pPr>
            <w:r>
              <w:rPr>
                <w:rFonts w:hint="eastAsia"/>
                <w:color w:val="auto"/>
                <w:szCs w:val="21"/>
              </w:rPr>
              <w:t>（实施进度安排，以及按实施时间阶段，以数据方式简明扼要说明标杆的主要效果。）</w:t>
            </w:r>
          </w:p>
          <w:p>
            <w:pPr>
              <w:spacing w:line="560" w:lineRule="exact"/>
              <w:jc w:val="left"/>
              <w:rPr>
                <w:rFonts w:ascii="仿宋_GB2312" w:eastAsia="仿宋_GB2312" w:hAnsi="Times New Roman" w:cs="Times New Roman" w:hint="eastAsia"/>
                <w:b w:val="0"/>
                <w:bCs w:val="0"/>
                <w:caps w:val="0"/>
                <w:color w:val="auto"/>
                <w:kern w:val="2"/>
                <w:sz w:val="21"/>
                <w:szCs w:val="21"/>
                <w:u w:val="none"/>
                <w:lang w:val="en-US" w:eastAsia="zh-CN" w:bidi="ar"/>
              </w:rPr>
            </w:pPr>
            <w:r>
              <w:rPr>
                <w:rFonts w:ascii="仿宋_GB2312" w:eastAsia="仿宋_GB2312" w:hAnsi="Times New Roman" w:cs="Times New Roman" w:hint="eastAsia"/>
                <w:b w:val="0"/>
                <w:bCs w:val="0"/>
                <w:caps w:val="0"/>
                <w:color w:val="auto"/>
                <w:kern w:val="2"/>
                <w:sz w:val="21"/>
                <w:szCs w:val="21"/>
                <w:u w:val="none"/>
                <w:lang w:val="en-US" w:eastAsia="zh-CN" w:bidi="ar"/>
              </w:rPr>
              <w:t>1.</w:t>
            </w:r>
          </w:p>
          <w:p>
            <w:pPr>
              <w:spacing w:line="560" w:lineRule="exact"/>
              <w:jc w:val="left"/>
              <w:rPr>
                <w:rFonts w:ascii="仿宋_GB2312" w:eastAsia="仿宋_GB2312" w:hAnsi="Times New Roman" w:cs="Times New Roman" w:hint="eastAsia"/>
                <w:b w:val="0"/>
                <w:bCs w:val="0"/>
                <w:caps w:val="0"/>
                <w:color w:val="auto"/>
                <w:kern w:val="2"/>
                <w:sz w:val="21"/>
                <w:szCs w:val="21"/>
                <w:u w:val="none"/>
                <w:lang w:val="en-US" w:eastAsia="zh-CN" w:bidi="ar"/>
              </w:rPr>
            </w:pPr>
            <w:r>
              <w:rPr>
                <w:rFonts w:ascii="仿宋_GB2312" w:eastAsia="仿宋_GB2312" w:hAnsi="Times New Roman" w:cs="Times New Roman" w:hint="eastAsia"/>
                <w:b w:val="0"/>
                <w:bCs w:val="0"/>
                <w:caps w:val="0"/>
                <w:color w:val="auto"/>
                <w:kern w:val="2"/>
                <w:sz w:val="21"/>
                <w:szCs w:val="21"/>
                <w:u w:val="none"/>
                <w:lang w:val="en-US" w:eastAsia="zh-CN" w:bidi="ar"/>
              </w:rPr>
              <w:t>2.</w:t>
            </w:r>
          </w:p>
          <w:p>
            <w:pPr>
              <w:spacing w:line="560" w:lineRule="exact"/>
              <w:jc w:val="left"/>
              <w:rPr>
                <w:color w:val="auto"/>
                <w:szCs w:val="21"/>
              </w:rPr>
            </w:pPr>
            <w:r>
              <w:rPr>
                <w:rFonts w:ascii="仿宋_GB2312" w:eastAsia="仿宋_GB2312" w:hAnsi="Times New Roman" w:cs="Times New Roman" w:hint="eastAsia"/>
                <w:b w:val="0"/>
                <w:bCs w:val="0"/>
                <w:caps w:val="0"/>
                <w:color w:val="auto"/>
                <w:kern w:val="2"/>
                <w:sz w:val="21"/>
                <w:szCs w:val="21"/>
                <w:u w:val="none"/>
                <w:lang w:val="en-US" w:eastAsia="zh-CN" w:bidi="ar"/>
              </w:rPr>
              <w:t>3.</w:t>
            </w:r>
          </w:p>
        </w:tc>
      </w:tr>
      <w:tr>
        <w:tblPrEx>
          <w:tblW w:w="0" w:type="auto"/>
          <w:tblLayout w:type="fixed"/>
          <w:tblCellMar>
            <w:top w:w="0" w:type="dxa"/>
            <w:left w:w="108" w:type="dxa"/>
            <w:bottom w:w="0" w:type="dxa"/>
            <w:right w:w="108" w:type="dxa"/>
          </w:tblCellMar>
          <w:tblLook w:val="0000"/>
        </w:tblPrEx>
        <w:trPr>
          <w:trHeight w:val="1729"/>
        </w:trPr>
        <w:tc>
          <w:tcPr>
            <w:tcW w:w="2417" w:type="dxa"/>
            <w:tcBorders>
              <w:left w:val="single" w:sz="18" w:space="0" w:color="auto"/>
              <w:bottom w:val="single" w:sz="18" w:space="0" w:color="auto"/>
            </w:tcBorders>
            <w:vAlign w:val="center"/>
          </w:tcPr>
          <w:p>
            <w:pPr>
              <w:spacing w:line="560" w:lineRule="exact"/>
              <w:jc w:val="left"/>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推广场景（50字）</w:t>
            </w:r>
          </w:p>
        </w:tc>
        <w:tc>
          <w:tcPr>
            <w:tcW w:w="6106" w:type="dxa"/>
            <w:gridSpan w:val="5"/>
            <w:tcBorders>
              <w:bottom w:val="single" w:sz="18" w:space="0" w:color="auto"/>
              <w:right w:val="single" w:sz="18" w:space="0" w:color="auto"/>
            </w:tcBorders>
            <w:vAlign w:val="center"/>
          </w:tcPr>
          <w:p>
            <w:pPr>
              <w:spacing w:line="560" w:lineRule="exact"/>
              <w:rPr>
                <w:color w:val="auto"/>
                <w:szCs w:val="21"/>
              </w:rPr>
            </w:pPr>
          </w:p>
          <w:p>
            <w:pPr>
              <w:spacing w:line="560" w:lineRule="exact"/>
              <w:rPr>
                <w:rFonts w:hint="eastAsia"/>
                <w:color w:val="auto"/>
                <w:szCs w:val="21"/>
              </w:rPr>
            </w:pPr>
            <w:r>
              <w:rPr>
                <w:rFonts w:hint="eastAsia"/>
                <w:color w:val="auto"/>
                <w:szCs w:val="21"/>
              </w:rPr>
              <w:t>（说明案例的推广行业及适用场景）</w:t>
            </w:r>
          </w:p>
          <w:p>
            <w:pPr>
              <w:spacing w:line="560" w:lineRule="exact"/>
              <w:rPr>
                <w:rFonts w:hint="eastAsia"/>
                <w:color w:val="auto"/>
                <w:szCs w:val="21"/>
              </w:rPr>
            </w:pPr>
          </w:p>
          <w:p>
            <w:pPr>
              <w:spacing w:line="560" w:lineRule="exact"/>
              <w:rPr>
                <w:rFonts w:hint="eastAsia"/>
                <w:color w:val="auto"/>
                <w:szCs w:val="21"/>
              </w:rPr>
            </w:pPr>
          </w:p>
        </w:tc>
      </w:tr>
      <w:tr>
        <w:tblPrEx>
          <w:tblW w:w="0" w:type="auto"/>
          <w:tblLayout w:type="fixed"/>
          <w:tblCellMar>
            <w:top w:w="0" w:type="dxa"/>
            <w:left w:w="108" w:type="dxa"/>
            <w:bottom w:w="0" w:type="dxa"/>
            <w:right w:w="108" w:type="dxa"/>
          </w:tblCellMar>
          <w:tblLook w:val="0000"/>
        </w:tblPrEx>
        <w:trPr>
          <w:trHeight w:val="863"/>
        </w:trPr>
        <w:tc>
          <w:tcPr>
            <w:tcW w:w="2417" w:type="dxa"/>
            <w:vMerge w:val="restart"/>
            <w:tcBorders>
              <w:top w:val="single" w:sz="18" w:space="0" w:color="auto"/>
              <w:lef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单位业务联系人姓名</w:t>
            </w:r>
          </w:p>
        </w:tc>
        <w:tc>
          <w:tcPr>
            <w:tcW w:w="1377" w:type="dxa"/>
            <w:vMerge w:val="restart"/>
            <w:tcBorders>
              <w:top w:val="single" w:sz="18" w:space="0" w:color="auto"/>
            </w:tcBorders>
            <w:vAlign w:val="center"/>
          </w:tcPr>
          <w:p>
            <w:pPr>
              <w:spacing w:line="560" w:lineRule="exact"/>
              <w:rPr>
                <w:color w:val="auto"/>
                <w:szCs w:val="21"/>
              </w:rPr>
            </w:pPr>
            <w:r>
              <w:rPr>
                <w:rFonts w:ascii="Times New Roman" w:eastAsia="宋体" w:hAnsi="Times New Roman" w:cs="Times New Roman" w:hint="eastAsia"/>
                <w:b w:val="0"/>
                <w:bCs w:val="0"/>
                <w:caps w:val="0"/>
                <w:color w:val="auto"/>
                <w:kern w:val="2"/>
                <w:sz w:val="21"/>
                <w:szCs w:val="21"/>
                <w:u w:val="none"/>
                <w:lang w:val="en-US" w:eastAsia="zh-CN" w:bidi="ar"/>
              </w:rPr>
              <w:t>（可填写多个，复制此栏格式填写）</w:t>
            </w:r>
          </w:p>
        </w:tc>
        <w:tc>
          <w:tcPr>
            <w:tcW w:w="1823" w:type="dxa"/>
            <w:gridSpan w:val="2"/>
            <w:tcBorders>
              <w:top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电子邮箱/微信</w:t>
            </w:r>
          </w:p>
        </w:tc>
        <w:tc>
          <w:tcPr>
            <w:tcW w:w="2906" w:type="dxa"/>
            <w:gridSpan w:val="2"/>
            <w:tcBorders>
              <w:top w:val="single" w:sz="18" w:space="0" w:color="auto"/>
              <w:righ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r>
      <w:tr>
        <w:tblPrEx>
          <w:tblW w:w="0" w:type="auto"/>
          <w:tblLayout w:type="fixed"/>
          <w:tblCellMar>
            <w:top w:w="0" w:type="dxa"/>
            <w:left w:w="108" w:type="dxa"/>
            <w:bottom w:w="0" w:type="dxa"/>
            <w:right w:w="108" w:type="dxa"/>
          </w:tblCellMar>
          <w:tblLook w:val="0000"/>
        </w:tblPrEx>
        <w:trPr>
          <w:trHeight w:val="698"/>
        </w:trPr>
        <w:tc>
          <w:tcPr>
            <w:tcW w:w="2417" w:type="dxa"/>
            <w:vMerge/>
            <w:tcBorders>
              <w:left w:val="single" w:sz="18" w:space="0" w:color="auto"/>
              <w:bottom w:val="single" w:sz="18" w:space="0" w:color="auto"/>
            </w:tcBorders>
            <w:vAlign w:val="center"/>
          </w:tcPr>
          <w:p>
            <w:pPr>
              <w:spacing w:line="560" w:lineRule="exact"/>
              <w:rPr>
                <w:color w:val="auto"/>
                <w:szCs w:val="21"/>
              </w:rPr>
            </w:pPr>
          </w:p>
        </w:tc>
        <w:tc>
          <w:tcPr>
            <w:tcW w:w="1377" w:type="dxa"/>
            <w:vMerge/>
            <w:tcBorders>
              <w:bottom w:val="single" w:sz="18" w:space="0" w:color="auto"/>
            </w:tcBorders>
            <w:vAlign w:val="center"/>
          </w:tcPr>
          <w:p>
            <w:pPr>
              <w:spacing w:line="560" w:lineRule="exact"/>
              <w:rPr>
                <w:color w:val="auto"/>
                <w:szCs w:val="21"/>
              </w:rPr>
            </w:pPr>
          </w:p>
        </w:tc>
        <w:tc>
          <w:tcPr>
            <w:tcW w:w="1823" w:type="dxa"/>
            <w:gridSpan w:val="2"/>
            <w:tcBorders>
              <w:bottom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r>
              <w:rPr>
                <w:rFonts w:ascii="仿宋_GB2312" w:eastAsia="仿宋_GB2312" w:hAnsi="Times New Roman" w:cs="Times New Roman" w:hint="eastAsia"/>
                <w:b w:val="0"/>
                <w:bCs w:val="0"/>
                <w:caps w:val="0"/>
                <w:color w:val="auto"/>
                <w:kern w:val="2"/>
                <w:sz w:val="32"/>
                <w:szCs w:val="32"/>
                <w:u w:val="none"/>
                <w:lang w:val="en-US" w:eastAsia="zh-CN" w:bidi="ar"/>
              </w:rPr>
              <w:t>联系电话（座机、手机、传真）</w:t>
            </w:r>
          </w:p>
        </w:tc>
        <w:tc>
          <w:tcPr>
            <w:tcW w:w="2906" w:type="dxa"/>
            <w:gridSpan w:val="2"/>
            <w:tcBorders>
              <w:bottom w:val="single" w:sz="18" w:space="0" w:color="auto"/>
              <w:right w:val="single" w:sz="18" w:space="0" w:color="auto"/>
            </w:tcBorders>
            <w:vAlign w:val="center"/>
          </w:tcPr>
          <w:p>
            <w:pPr>
              <w:spacing w:line="560" w:lineRule="exact"/>
              <w:jc w:val="center"/>
              <w:rPr>
                <w:rFonts w:ascii="仿宋_GB2312" w:eastAsia="仿宋_GB2312" w:hAnsi="Times New Roman" w:cs="Times New Roman" w:hint="eastAsia"/>
                <w:b w:val="0"/>
                <w:bCs w:val="0"/>
                <w:caps w:val="0"/>
                <w:color w:val="auto"/>
                <w:kern w:val="2"/>
                <w:sz w:val="32"/>
                <w:szCs w:val="32"/>
                <w:u w:val="none"/>
                <w:lang w:val="en-US" w:eastAsia="zh-CN" w:bidi="ar"/>
              </w:rPr>
            </w:pPr>
          </w:p>
        </w:tc>
      </w:tr>
    </w:tbl>
    <w:p>
      <w:pPr>
        <w:rPr>
          <w:rFonts w:hint="eastAsia"/>
          <w:lang w:val="en-US" w:eastAsia="zh-CN"/>
        </w:rPr>
      </w:pPr>
    </w:p>
    <w:sectPr>
      <w:footerReference w:type="default" r:id="rId4"/>
      <w:pgSz w:w="11906" w:h="16838"/>
      <w:pgMar w:top="2098" w:right="1474" w:bottom="1871" w:left="1587" w:header="851" w:footer="992" w:gutter="0"/>
      <w:pgNumType w:fmt="decimal"/>
      <w:cols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Calibri">
    <w:altName w:val="DejaVu Sans"/>
    <w:panose1 w:val="020F0502020204030204"/>
    <w:charset w:val="00"/>
    <w:family w:val="swiss"/>
    <w:pitch w:val="default"/>
    <w:sig w:usb0="00000000" w:usb1="00000000" w:usb2="00000001" w:usb3="00000000" w:csb0="0000019F" w:csb1="00000000"/>
  </w:font>
  <w:font w:name="宋体">
    <w:panose1 w:val="02010600030101010101"/>
    <w:charset w:val="86"/>
    <w:family w:val="auto"/>
    <w:pitch w:val="default"/>
    <w:sig w:usb0="00000003" w:usb1="288F0000" w:usb2="00000006" w:usb3="00000000" w:csb0="00040001" w:csb1="00000000"/>
  </w:font>
  <w:font w:name="Times New Roman">
    <w:altName w:val="Nimbus Roman No9 L"/>
    <w:panose1 w:val="00000000000000000000"/>
    <w:charset w:val="86"/>
    <w:family w:val="auto"/>
    <w:pitch w:val="default"/>
    <w:sig w:usb0="00000000" w:usb1="00000000" w:usb2="00000000" w:usb3="00000000" w:csb0="00040000" w:csb1="00000000"/>
  </w:font>
  <w:font w:name="黑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rPr>
        <w:sz w:val="18"/>
      </w:rPr>
      <w:pict>
        <v:shapetype id="_x0000_t202" coordsize="21600,21600" o:spt="202" path="m,l,21600r21600,l21600,xe">
          <v:stroke joinstyle="miter"/>
          <v:path gradientshapeok="t" o:connecttype="rect"/>
        </v:shapetype>
        <v:shape id="文本框 1" o:spid="_x0000_s2049" type="#_x0000_t202" style="width:2in;height:2in;margin-top:0;margin-left:0;mso-position-horizontal:outside;mso-position-horizontal-relative:margin;mso-wrap-style:none;position:absolute;v-text-anchor:top;z-index:251658240" filled="f" stroked="f" strokeweight="0.5pt">
          <v:fill o:detectmouseclick="t"/>
          <o:lock v:ext="edit" aspectratio="f"/>
          <v:textbox style="layout-flow:horizontal;mso-fit-shape-to-text:t" inset="0,0,0,0">
            <w:txbxContent>
              <w:p>
                <w:pPr>
                  <w:pStyle w:val="Footer"/>
                  <w:tabs>
                    <w:tab w:val="center" w:pos="4153"/>
                    <w:tab w:val="right" w:pos="8306"/>
                  </w:tabs>
                  <w:rPr>
                    <w:rFonts w:ascii="Times New Roman" w:hAnsi="Times New Roman" w:cs="Times New Roman" w:hint="default"/>
                    <w:sz w:val="28"/>
                    <w:szCs w:val="28"/>
                  </w:rPr>
                </w:pPr>
                <w:r>
                  <w:rPr>
                    <w:rFonts w:ascii="Times New Roman" w:hAnsi="Times New Roman" w:cs="Times New Roman" w:hint="default"/>
                    <w:sz w:val="28"/>
                    <w:szCs w:val="28"/>
                  </w:rPr>
                  <w:t>—</w:t>
                </w:r>
                <w:r>
                  <w:rPr>
                    <w:rFonts w:ascii="Times New Roman" w:hAnsi="Times New Roman" w:cs="Times New Roman" w:hint="default"/>
                    <w:sz w:val="28"/>
                    <w:szCs w:val="28"/>
                  </w:rPr>
                  <w:t xml:space="preserve"> </w:t>
                </w:r>
                <w:r>
                  <w:rPr>
                    <w:rFonts w:ascii="Times New Roman" w:hAnsi="Times New Roman" w:cs="Times New Roman" w:hint="default"/>
                    <w:sz w:val="28"/>
                    <w:szCs w:val="28"/>
                  </w:rPr>
                  <w:fldChar w:fldCharType="begin" w:dirty="1"/>
                </w:r>
                <w:r>
                  <w:rPr>
                    <w:rFonts w:ascii="Times New Roman" w:hAnsi="Times New Roman" w:cs="Times New Roman" w:hint="default"/>
                    <w:sz w:val="28"/>
                    <w:szCs w:val="28"/>
                  </w:rPr>
                  <w:instrText xml:space="preserve"> PAGE  \* MERGEFORMAT </w:instrText>
                </w:r>
                <w:r>
                  <w:rPr>
                    <w:rFonts w:ascii="Times New Roman" w:hAnsi="Times New Roman" w:cs="Times New Roman" w:hint="default"/>
                    <w:sz w:val="28"/>
                    <w:szCs w:val="28"/>
                  </w:rPr>
                  <w:fldChar w:fldCharType="separate"/>
                </w:r>
                <w:r>
                  <w:rPr>
                    <w:rFonts w:ascii="Times New Roman" w:hAnsi="Times New Roman" w:cs="Times New Roman" w:hint="default"/>
                    <w:sz w:val="28"/>
                    <w:szCs w:val="28"/>
                  </w:rPr>
                  <w:t>1</w:t>
                </w:r>
                <w:r>
                  <w:rPr>
                    <w:rFonts w:ascii="Times New Roman" w:hAnsi="Times New Roman" w:cs="Times New Roman" w:hint="default"/>
                    <w:sz w:val="28"/>
                    <w:szCs w:val="28"/>
                  </w:rPr>
                  <w:fldChar w:fldCharType="end"/>
                </w:r>
                <w:r>
                  <w:rPr>
                    <w:rFonts w:ascii="Times New Roman" w:hAnsi="Times New Roman" w:cs="Times New Roman" w:hint="default"/>
                    <w:sz w:val="28"/>
                    <w:szCs w:val="28"/>
                  </w:rPr>
                  <w:t xml:space="preserve"> </w:t>
                </w:r>
                <w:r>
                  <w:rPr>
                    <w:rFonts w:ascii="Times New Roman" w:hAnsi="Times New Roman" w:cs="Times New Roman" w:hint="default"/>
                    <w:sz w:val="28"/>
                    <w:szCs w:val="28"/>
                  </w:rPr>
                  <w:t>—</w:t>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revisionView w:comments="1" w:formatting="1" w:inkAnnotations="1" w:insDel="1" w:markup="0"/>
  <w:trackRevisions/>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2DBB7EC8"/>
    <w:rsid w:val="17E94CA2"/>
    <w:rsid w:val="25C7575E"/>
    <w:rsid w:val="2DBB7EC8"/>
    <w:rsid w:val="31FB58A6"/>
    <w:rsid w:val="4B344EA1"/>
    <w:rsid w:val="758A0572"/>
    <w:rsid w:val="799F7CC4"/>
  </w:rsids>
  <w:docVars>
    <w:docVar w:name="commondata" w:val="eyJoZGlkIjoiMmJjZTYzOWY2ZDlkNTA3YTEyZTJkNjdjYTkwNGM5NTg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Indent">
    <w:name w:val="Body Text Indent"/>
    <w:basedOn w:val="Normal"/>
    <w:qFormat/>
    <w:pPr>
      <w:spacing w:after="120"/>
      <w:ind w:left="420" w:leftChars="200"/>
    </w:pPr>
    <w:rPr>
      <w:rFonts w:ascii="Times New Roman" w:eastAsia="宋体" w:hAnsi="Times New Roman" w:cs="Times New Roman"/>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BodyTextFirstIndent2">
    <w:name w:val="Body Text First Indent 2"/>
    <w:basedOn w:val="BodyTextIndent"/>
    <w:qFormat/>
    <w:pPr>
      <w:spacing w:after="120"/>
      <w:ind w:left="420" w:firstLine="420" w:leftChars="200" w:firstLineChars="200"/>
    </w:pPr>
    <w:rPr>
      <w:rFonts w:ascii="Times New Roman" w:eastAsia="宋体" w:hAnsi="Calibri" w:cs="Calibri"/>
      <w:sz w:val="21"/>
      <w:szCs w:val="24"/>
    </w:rPr>
  </w:style>
  <w:style w:type="paragraph" w:customStyle="1" w:styleId="1">
    <w:name w:val="正文1"/>
    <w:basedOn w:val="Normal"/>
    <w:qFormat/>
    <w:pPr>
      <w:keepNext w:val="0"/>
      <w:keepLines w:val="0"/>
      <w:widowControl w:val="0"/>
      <w:suppressLineNumbers w:val="0"/>
      <w:spacing w:before="0" w:beforeAutospacing="0" w:after="0" w:afterAutospacing="0"/>
      <w:ind w:left="0" w:right="0"/>
      <w:jc w:val="both"/>
    </w:pPr>
    <w:rPr>
      <w:rFonts w:ascii="Calibri" w:eastAsia="宋体" w:hAnsi="Calibri" w:cs="Times New Roman" w:hint="default"/>
      <w:kern w:val="2"/>
      <w:sz w:val="21"/>
      <w:szCs w:val="22"/>
      <w:lang w:val="en-US" w:eastAsia="zh-CN" w:bidi="a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157269600</TotalTime>
  <Pages>7</Pages>
  <Words>1523</Words>
  <Characters>1567</Characters>
  <Application>Microsoft Office Word</Application>
  <DocSecurity>0</DocSecurity>
  <Lines>0</Lines>
  <Paragraphs>0</Paragraphs>
  <ScaleCrop>false</ScaleCrop>
  <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颖铃candy</dc:creator>
  <cp:lastModifiedBy>gxxc</cp:lastModifiedBy>
  <cp:revision>1</cp:revision>
  <dcterms:created xsi:type="dcterms:W3CDTF">2023-02-16T17:40:00Z</dcterms:created>
  <dcterms:modified xsi:type="dcterms:W3CDTF">2024-01-04T15:52:31Z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83AAD83322F04FB5B4DC050B8FCC32A4</vt:lpwstr>
  </property>
  <property fmtid="{D5CDD505-2E9C-101B-9397-08002B2CF9AE}" pid="3" name="KSOProductBuildVer">
    <vt:lpwstr>2052-11.8.2.10624</vt:lpwstr>
  </property>
  <property fmtid="{D5CDD505-2E9C-101B-9397-08002B2CF9AE}" pid="4" name="慧眼令牌">
    <vt:lpwstr>eyJraWQiOiJvYSIsInR5cCI6IkpXVCIsImFsZyI6IkhTMjU2In0.eyJzdWIiOiJPQS1MT0dJTiIsIm5iZiI6MTcwNDE1MDg1MSwiY29ycElkIjoiIiwiaXNzIjoiRVhPQSIsIm5hbWUiOiLlt6bmiJDmnpciLCJleHAiOjIwMTk1MTQ0NTEsImlhdCI6MTcwNDE1Mzg1MSwidXNlcklkIjoyMDQ5NSwianRpIjoib2EiLCJhY2NvdW50IjoienVvY2wifQ.qEoWz3Sijo2ZAYqbpEMyoYFKUBqcwzbL_q6NYiz0ysk</vt:lpwstr>
  </property>
</Properties>
</file>