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2.5.0 --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ascii="黑体" w:eastAsia="黑体" w:hAnsi="黑体" w:cs="黑体" w:hint="default"/>
          <w:color w:val="auto"/>
          <w:sz w:val="32"/>
          <w:szCs w:val="32"/>
          <w:lang w:val="en-US" w:eastAsia="zh-CN"/>
        </w:rPr>
      </w:pPr>
      <w:r>
        <w:rPr>
          <w:rFonts w:ascii="黑体" w:eastAsia="黑体" w:hAnsi="黑体" w:cs="黑体" w:hint="eastAsia"/>
          <w:color w:val="auto"/>
          <w:sz w:val="32"/>
          <w:szCs w:val="32"/>
        </w:rPr>
        <w:t>附件1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ascii="方正仿宋_GBK" w:eastAsia="方正仿宋_GBK" w:hAnsi="Times New Roman" w:cs="方正仿宋_GBK" w:hint="eastAsia"/>
          <w:color w:val="auto"/>
          <w:sz w:val="32"/>
          <w:szCs w:val="32"/>
        </w:rPr>
      </w:pPr>
    </w:p>
    <w:p>
      <w:pPr>
        <w:pStyle w:val="1"/>
        <w:adjustRightInd w:val="0"/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color w:val="auto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auto"/>
          <w:sz w:val="44"/>
          <w:szCs w:val="44"/>
        </w:rPr>
        <w:t>202</w:t>
      </w:r>
      <w:r>
        <w:rPr>
          <w:rFonts w:ascii="方正小标宋简体" w:eastAsia="方正小标宋简体" w:hAnsi="方正小标宋简体" w:cs="方正小标宋简体" w:hint="eastAsia"/>
          <w:color w:val="auto"/>
          <w:sz w:val="44"/>
          <w:szCs w:val="44"/>
          <w:lang w:val="en-US" w:eastAsia="zh-CN"/>
        </w:rPr>
        <w:t>4</w:t>
      </w:r>
      <w:r>
        <w:rPr>
          <w:rFonts w:ascii="方正小标宋简体" w:eastAsia="方正小标宋简体" w:hAnsi="方正小标宋简体" w:cs="方正小标宋简体" w:hint="eastAsia"/>
          <w:color w:val="auto"/>
          <w:sz w:val="44"/>
          <w:szCs w:val="44"/>
        </w:rPr>
        <w:t>年广西工业互联网暨制造业数字化转型产业生态供给资源池申报书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eastAsia="方正小标宋简体" w:hAnsi="方正小标宋简体" w:cs="方正小标宋简体" w:hint="eastAsia"/>
          <w:color w:val="auto"/>
          <w:sz w:val="44"/>
          <w:szCs w:val="44"/>
        </w:rPr>
      </w:pP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singl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申报单位（公章）：</w:t>
      </w: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single"/>
          <w:lang w:val="en-US" w:eastAsia="zh-CN" w:bidi="ar"/>
        </w:rPr>
        <w:t xml:space="preserve">                          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ascii="仿宋_GB2312" w:eastAsia="仿宋_GB2312" w:hAnsi="Times New Roman" w:cs="Times New Roman" w:hint="default"/>
          <w:caps w:val="0"/>
          <w:color w:val="auto"/>
          <w:kern w:val="2"/>
          <w:sz w:val="32"/>
          <w:szCs w:val="32"/>
          <w:u w:val="singl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联系人及电话：</w:t>
      </w: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single"/>
          <w:lang w:val="en-US" w:eastAsia="zh-CN" w:bidi="ar"/>
        </w:rPr>
        <w:t xml:space="preserve">                              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仿宋_GB2312" w:eastAsia="仿宋_GB2312" w:hAnsi="仿宋_GB2312" w:cs="仿宋_GB2312" w:hint="eastAsia"/>
          <w:color w:val="auto"/>
          <w:kern w:val="0"/>
          <w:sz w:val="32"/>
          <w:szCs w:val="32"/>
          <w:lang w:eastAsia="zh-CN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申报方向（可多选，原则上不超过3个）：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2520" w:firstLine="640" w:leftChars="1200" w:firstLineChars="200"/>
        <w:textAlignment w:val="auto"/>
        <w:rPr>
          <w:rFonts w:ascii="仿宋" w:eastAsia="仿宋" w:hAnsi="仿宋" w:cs="仿宋_GB2312"/>
          <w:color w:val="auto"/>
          <w:kern w:val="0"/>
          <w:sz w:val="32"/>
          <w:szCs w:val="24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2"/>
          <w:szCs w:val="32"/>
          <w:lang w:eastAsia="zh-CN"/>
        </w:rPr>
        <w:t>□</w:t>
      </w:r>
      <w:r>
        <w:rPr>
          <w:rFonts w:eastAsia="仿宋_GB2312" w:hint="eastAsia"/>
          <w:color w:val="auto"/>
          <w:sz w:val="32"/>
          <w:szCs w:val="32"/>
          <w:lang w:val="en-US" w:eastAsia="zh-CN"/>
        </w:rPr>
        <w:t>工业互联网应用产品</w:t>
      </w:r>
      <w:r>
        <w:rPr>
          <w:rFonts w:eastAsia="仿宋_GB2312" w:hint="default"/>
          <w:color w:val="auto"/>
          <w:sz w:val="32"/>
          <w:szCs w:val="32"/>
          <w:lang w:eastAsia="zh-CN"/>
        </w:rPr>
        <w:t>（含工业软件）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520" w:leftChars="1200"/>
        <w:jc w:val="left"/>
        <w:textAlignment w:val="auto"/>
        <w:rPr>
          <w:rFonts w:ascii="仿宋" w:eastAsia="仿宋" w:hAnsi="仿宋" w:cs="仿宋_GB2312" w:hint="eastAsia"/>
          <w:color w:val="auto"/>
          <w:kern w:val="0"/>
          <w:sz w:val="32"/>
        </w:rPr>
      </w:pPr>
      <w:r>
        <w:rPr>
          <w:rFonts w:ascii="仿宋" w:eastAsia="仿宋" w:hAnsi="仿宋" w:cs="仿宋_GB2312" w:hint="eastAsia"/>
          <w:color w:val="auto"/>
          <w:kern w:val="0"/>
          <w:sz w:val="32"/>
        </w:rPr>
        <w:t xml:space="preserve">    </w:t>
      </w:r>
      <w:r>
        <w:rPr>
          <w:rFonts w:ascii="仿宋" w:eastAsia="仿宋" w:hAnsi="仿宋" w:cs="仿宋_GB2312" w:hint="eastAsia"/>
          <w:color w:val="auto"/>
          <w:kern w:val="0"/>
          <w:sz w:val="32"/>
        </w:rPr>
        <w:t>□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val="en-US" w:eastAsia="zh-CN"/>
        </w:rPr>
        <w:t>工业互联</w:t>
      </w:r>
      <w:r>
        <w:rPr>
          <w:rFonts w:eastAsia="仿宋_GB2312" w:hint="eastAsia"/>
          <w:color w:val="auto"/>
          <w:sz w:val="32"/>
          <w:szCs w:val="32"/>
          <w:lang w:val="en-US" w:eastAsia="zh-CN"/>
        </w:rPr>
        <w:t>网平台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520" w:leftChars="1200"/>
        <w:textAlignment w:val="auto"/>
        <w:rPr>
          <w:rFonts w:ascii="仿宋" w:eastAsia="仿宋" w:hAnsi="仿宋"/>
          <w:color w:val="auto"/>
          <w:sz w:val="32"/>
        </w:rPr>
      </w:pPr>
      <w:r>
        <w:rPr>
          <w:rFonts w:ascii="仿宋" w:eastAsia="仿宋" w:hAnsi="仿宋" w:cs="仿宋_GB2312" w:hint="eastAsia"/>
          <w:color w:val="auto"/>
          <w:kern w:val="0"/>
          <w:sz w:val="32"/>
        </w:rPr>
        <w:t xml:space="preserve">    </w:t>
      </w:r>
      <w:r>
        <w:rPr>
          <w:rFonts w:ascii="仿宋" w:eastAsia="仿宋" w:hAnsi="仿宋" w:cs="仿宋_GB2312" w:hint="eastAsia"/>
          <w:color w:val="auto"/>
          <w:kern w:val="0"/>
          <w:sz w:val="32"/>
          <w:lang w:eastAsia="zh-CN"/>
        </w:rPr>
        <w:t>□</w:t>
      </w:r>
      <w:r>
        <w:rPr>
          <w:rFonts w:eastAsia="仿宋_GB2312" w:hint="eastAsia"/>
          <w:color w:val="auto"/>
          <w:sz w:val="32"/>
          <w:szCs w:val="32"/>
          <w:lang w:val="en-US" w:eastAsia="zh-CN"/>
        </w:rPr>
        <w:t>工业互联网网络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520" w:firstLine="640" w:leftChars="1200"/>
        <w:jc w:val="both"/>
        <w:textAlignment w:val="auto"/>
        <w:rPr>
          <w:rFonts w:eastAsia="仿宋_GB2312" w:hint="eastAsia"/>
          <w:color w:val="auto"/>
          <w:sz w:val="32"/>
          <w:szCs w:val="32"/>
          <w:lang w:val="en-US" w:eastAsia="zh-CN"/>
        </w:rPr>
      </w:pPr>
      <w:r>
        <w:rPr>
          <w:rFonts w:ascii="仿宋" w:eastAsia="仿宋" w:hAnsi="仿宋" w:cs="仿宋_GB2312" w:hint="eastAsia"/>
          <w:color w:val="auto"/>
          <w:kern w:val="0"/>
          <w:sz w:val="32"/>
        </w:rPr>
        <w:t>□</w:t>
      </w:r>
      <w:r>
        <w:rPr>
          <w:rFonts w:eastAsia="仿宋_GB2312" w:hint="eastAsia"/>
          <w:color w:val="auto"/>
          <w:sz w:val="32"/>
          <w:szCs w:val="32"/>
          <w:lang w:val="en-US" w:eastAsia="zh-CN"/>
        </w:rPr>
        <w:t>工业互联网安全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520" w:firstLine="640" w:leftChars="1200"/>
        <w:jc w:val="both"/>
        <w:textAlignment w:val="auto"/>
        <w:rPr>
          <w:rFonts w:eastAsia="仿宋_GB2312" w:hint="eastAsia"/>
          <w:color w:val="auto"/>
          <w:sz w:val="32"/>
          <w:szCs w:val="32"/>
          <w:lang w:val="en-US" w:eastAsia="zh-CN"/>
        </w:rPr>
      </w:pPr>
      <w:r>
        <w:rPr>
          <w:rFonts w:ascii="仿宋" w:eastAsia="仿宋" w:hAnsi="仿宋" w:cs="仿宋_GB2312" w:hint="eastAsia"/>
          <w:color w:val="auto"/>
          <w:kern w:val="0"/>
          <w:sz w:val="32"/>
        </w:rPr>
        <w:t>□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val="en-US" w:eastAsia="zh-CN"/>
        </w:rPr>
        <w:t>智能装备与系统服务商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520" w:firstLine="640" w:leftChars="1200"/>
        <w:jc w:val="both"/>
        <w:textAlignment w:val="auto"/>
        <w:rPr>
          <w:rFonts w:eastAsia="仿宋_GB2312" w:hint="default"/>
          <w:color w:val="auto"/>
          <w:sz w:val="32"/>
          <w:szCs w:val="32"/>
          <w:lang w:val="en-US" w:eastAsia="zh-CN"/>
        </w:rPr>
      </w:pPr>
      <w:r>
        <w:rPr>
          <w:rFonts w:ascii="仿宋" w:eastAsia="仿宋" w:hAnsi="仿宋" w:cs="仿宋_GB2312" w:hint="eastAsia"/>
          <w:color w:val="auto"/>
          <w:kern w:val="0"/>
          <w:sz w:val="32"/>
        </w:rPr>
        <w:t>□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val="en-US" w:eastAsia="zh-CN"/>
        </w:rPr>
        <w:t>数字化转型咨询服务商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520" w:firstLine="640" w:leftChars="1200"/>
        <w:jc w:val="both"/>
        <w:textAlignment w:val="auto"/>
        <w:rPr>
          <w:rFonts w:ascii="仿宋" w:eastAsia="仿宋" w:hAnsi="仿宋" w:cs="仿宋_GB2312" w:hint="eastAsia"/>
          <w:color w:val="auto"/>
          <w:kern w:val="0"/>
          <w:sz w:val="32"/>
          <w:lang w:val="en-US" w:eastAsia="zh-CN"/>
        </w:rPr>
      </w:pPr>
      <w:r>
        <w:rPr>
          <w:rFonts w:ascii="仿宋" w:eastAsia="仿宋" w:hAnsi="仿宋" w:cs="仿宋_GB2312" w:hint="eastAsia"/>
          <w:color w:val="auto"/>
          <w:kern w:val="0"/>
          <w:sz w:val="32"/>
        </w:rPr>
        <w:t>□</w:t>
      </w:r>
      <w:r>
        <w:rPr>
          <w:rFonts w:ascii="仿宋" w:eastAsia="仿宋" w:hAnsi="仿宋" w:cs="仿宋_GB2312" w:hint="eastAsia"/>
          <w:color w:val="auto"/>
          <w:kern w:val="0"/>
          <w:sz w:val="32"/>
          <w:lang w:val="en-US" w:eastAsia="zh-CN"/>
        </w:rPr>
        <w:t>其他（系统集成商、园区类平台等）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520" w:firstLine="640" w:leftChars="1200"/>
        <w:jc w:val="both"/>
        <w:textAlignment w:val="auto"/>
        <w:rPr>
          <w:rFonts w:ascii="仿宋" w:eastAsia="仿宋" w:hAnsi="仿宋" w:cs="仿宋_GB2312" w:hint="default"/>
          <w:color w:val="auto"/>
          <w:kern w:val="0"/>
          <w:sz w:val="32"/>
          <w:lang w:val="en-US" w:eastAsia="zh-CN"/>
        </w:rPr>
      </w:pPr>
    </w:p>
    <w:p>
      <w:pPr>
        <w:pStyle w:val="BodyTextFirstIndent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firstLine="0" w:leftChars="0" w:firstLineChars="0"/>
        <w:textAlignment w:val="auto"/>
        <w:rPr>
          <w:rFonts w:ascii="仿宋_GB2312" w:eastAsia="仿宋_GB2312" w:hAnsi="Times New Roman" w:cs="Times New Roman" w:hint="default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申报服务细分行业（可多选，原则上不超过3个）</w:t>
      </w:r>
    </w:p>
    <w:p>
      <w:pPr>
        <w:pStyle w:val="BodyTextFirstIndent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eastAsia="仿宋_GB2312" w:hAnsi="Times New Roman" w:cs="Times New Roman" w:hint="eastAsia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</w:pPr>
      <w:r>
        <w:rPr>
          <w:rFonts w:ascii="Wingdings 2" w:eastAsia="仿宋_GB2312" w:hAnsi="Wingdings 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sym w:font="Wingdings 2" w:char="F0A3"/>
      </w:r>
      <w:r>
        <w:rPr>
          <w:rFonts w:ascii="仿宋_GB2312" w:eastAsia="仿宋_GB2312" w:hAnsi="Times New Roman" w:cs="Times New Roman" w:hint="eastAsia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t xml:space="preserve">绿色化工新材料 </w:t>
      </w:r>
      <w:r>
        <w:rPr>
          <w:rFonts w:ascii="Wingdings 2" w:eastAsia="仿宋_GB2312" w:hAnsi="Wingdings 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sym w:font="Wingdings 2" w:char="F0A3"/>
      </w:r>
      <w:r>
        <w:rPr>
          <w:rFonts w:ascii="仿宋_GB2312" w:eastAsia="仿宋_GB2312" w:hAnsi="Times New Roman" w:cs="Times New Roman" w:hint="eastAsia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t xml:space="preserve">电子信息 </w:t>
      </w:r>
      <w:r>
        <w:rPr>
          <w:rFonts w:ascii="Wingdings 2" w:eastAsia="仿宋_GB2312" w:hAnsi="Wingdings 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sym w:font="Wingdings 2" w:char="F0A3"/>
      </w:r>
      <w:r>
        <w:rPr>
          <w:rFonts w:ascii="仿宋_GB2312" w:eastAsia="仿宋_GB2312" w:hAnsi="Times New Roman" w:cs="Times New Roman" w:hint="eastAsia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t xml:space="preserve">机械装备制造 </w:t>
      </w:r>
      <w:r>
        <w:rPr>
          <w:rFonts w:ascii="Wingdings 2" w:eastAsia="仿宋_GB2312" w:hAnsi="Wingdings 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sym w:font="Wingdings 2" w:char="F0A3"/>
      </w:r>
      <w:r>
        <w:rPr>
          <w:rFonts w:ascii="仿宋_GB2312" w:eastAsia="仿宋_GB2312" w:hAnsi="Times New Roman" w:cs="Times New Roman" w:hint="eastAsia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t>汽车</w:t>
      </w:r>
    </w:p>
    <w:p>
      <w:pPr>
        <w:pStyle w:val="BodyTextFirstIndent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eastAsia="仿宋_GB2312" w:hAnsi="Times New Roman" w:cs="Times New Roman" w:hint="eastAsia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</w:pPr>
      <w:r>
        <w:rPr>
          <w:rFonts w:ascii="Wingdings 2" w:eastAsia="仿宋_GB2312" w:hAnsi="Wingdings 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sym w:font="Wingdings 2" w:char="F0A3"/>
      </w:r>
      <w:r>
        <w:rPr>
          <w:rFonts w:ascii="仿宋_GB2312" w:eastAsia="仿宋_GB2312" w:hAnsi="Times New Roman" w:cs="Times New Roman" w:hint="eastAsia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t xml:space="preserve">高端金属新材料 </w:t>
      </w:r>
      <w:r>
        <w:rPr>
          <w:rFonts w:ascii="Wingdings 2" w:eastAsia="仿宋_GB2312" w:hAnsi="Wingdings 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sym w:font="Wingdings 2" w:char="F0A3"/>
      </w:r>
      <w:r>
        <w:rPr>
          <w:rFonts w:ascii="仿宋_GB2312" w:eastAsia="仿宋_GB2312" w:hAnsi="Times New Roman" w:cs="Times New Roman" w:hint="eastAsia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t>精品碳酸钙</w:t>
      </w:r>
      <w:r>
        <w:rPr>
          <w:rFonts w:ascii="Wingdings 2" w:eastAsia="仿宋_GB2312" w:hAnsi="Wingdings 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sym w:font="Wingdings 2" w:char="F0A3"/>
      </w:r>
      <w:r>
        <w:rPr>
          <w:rFonts w:ascii="仿宋_GB2312" w:eastAsia="仿宋_GB2312" w:hAnsi="Times New Roman" w:cs="Times New Roman" w:hint="eastAsia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t>高端绿色家居</w:t>
      </w:r>
    </w:p>
    <w:p>
      <w:pPr>
        <w:pStyle w:val="BodyTextFirstIndent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eastAsia="仿宋_GB2312" w:hAnsi="Times New Roman" w:cs="Times New Roman" w:hint="default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Wingdings 2" w:eastAsia="仿宋_GB2312" w:hAnsi="Wingdings 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sym w:font="Wingdings 2" w:char="F0A3"/>
      </w:r>
      <w:r>
        <w:rPr>
          <w:rFonts w:ascii="仿宋_GB2312" w:eastAsia="仿宋_GB2312" w:hAnsi="Times New Roman" w:cs="Times New Roman" w:hint="eastAsia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t xml:space="preserve">生物医药 </w:t>
      </w:r>
      <w:r>
        <w:rPr>
          <w:rFonts w:ascii="Wingdings 2" w:eastAsia="仿宋_GB2312" w:hAnsi="Wingdings 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sym w:font="Wingdings 2" w:char="F0A3"/>
      </w:r>
      <w:r>
        <w:rPr>
          <w:rFonts w:ascii="仿宋_GB2312" w:eastAsia="仿宋_GB2312" w:hAnsi="Times New Roman" w:cs="Times New Roman" w:hint="eastAsia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 w:bidi="ar"/>
        </w:rPr>
        <w:t>轻工纺织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广西壮族自治区工业和信息化厅制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2024年</w:t>
      </w:r>
      <w:r>
        <w:rPr>
          <w:rFonts w:ascii="仿宋_GB2312" w:eastAsia="仿宋_GB2312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X</w:t>
      </w: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月</w:t>
      </w:r>
    </w:p>
    <w:p>
      <w:pPr>
        <w:pStyle w:val="BodyTextFirstIndent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firstLine="0" w:leftChars="0" w:firstLineChars="0"/>
        <w:textAlignment w:val="auto"/>
        <w:rPr>
          <w:rFonts w:hint="eastAsia"/>
          <w:color w:val="auto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方正黑体_GBK" w:eastAsia="方正黑体_GBK" w:hAnsi="Times New Roman" w:cs="方正黑体_GBK" w:hint="eastAsia"/>
          <w:color w:val="auto"/>
          <w:sz w:val="32"/>
          <w:szCs w:val="32"/>
        </w:rPr>
      </w:pPr>
      <w:r>
        <w:rPr>
          <w:rFonts w:ascii="黑体" w:eastAsia="黑体" w:hAnsi="黑体" w:cs="黑体" w:hint="eastAsia"/>
          <w:color w:val="auto"/>
          <w:sz w:val="32"/>
          <w:szCs w:val="32"/>
          <w:lang w:eastAsia="zh-CN"/>
        </w:rPr>
        <w:t>一、基本情况表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095"/>
        <w:gridCol w:w="1302"/>
        <w:gridCol w:w="1347"/>
        <w:gridCol w:w="926"/>
        <w:gridCol w:w="467"/>
        <w:gridCol w:w="462"/>
        <w:gridCol w:w="1073"/>
        <w:gridCol w:w="85"/>
        <w:gridCol w:w="2003"/>
      </w:tblGrid>
      <w:tr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86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6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86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法定代表人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00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邮政编码</w:t>
            </w: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86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组织机构代码</w:t>
            </w:r>
          </w:p>
        </w:tc>
        <w:tc>
          <w:tcPr>
            <w:tcW w:w="6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86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单位性质</w:t>
            </w:r>
          </w:p>
        </w:tc>
        <w:tc>
          <w:tcPr>
            <w:tcW w:w="6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□</w:t>
            </w: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国有</w:t>
            </w: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□</w:t>
            </w: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民营</w:t>
            </w: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□</w:t>
            </w: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外资</w:t>
            </w: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□</w:t>
            </w: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174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/>
              <w:adjustRightInd/>
              <w:snapToGrid/>
              <w:spacing w:line="560" w:lineRule="exact"/>
              <w:jc w:val="center"/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网址（</w:t>
            </w:r>
            <w:r>
              <w:rPr>
                <w:rFonts w:ascii="仿宋" w:eastAsia="仿宋" w:hAnsi="仿宋" w:cs="仿宋" w:hint="eastAsia"/>
                <w:color w:val="auto"/>
                <w:kern w:val="2"/>
                <w:sz w:val="32"/>
                <w:szCs w:val="32"/>
                <w:lang w:val="en-US" w:eastAsia="zh-CN" w:bidi="ar"/>
              </w:rPr>
              <w:t>已建网站的填写</w:t>
            </w: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）</w:t>
            </w:r>
          </w:p>
        </w:tc>
        <w:tc>
          <w:tcPr>
            <w:tcW w:w="6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86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注册成立时间</w:t>
            </w:r>
          </w:p>
        </w:tc>
        <w:tc>
          <w:tcPr>
            <w:tcW w:w="6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86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注册地址</w:t>
            </w:r>
          </w:p>
        </w:tc>
        <w:tc>
          <w:tcPr>
            <w:tcW w:w="6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162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注册资金（万元）</w:t>
            </w:r>
          </w:p>
        </w:tc>
        <w:tc>
          <w:tcPr>
            <w:tcW w:w="6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162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企业员工总数（个）</w:t>
            </w:r>
          </w:p>
        </w:tc>
        <w:tc>
          <w:tcPr>
            <w:tcW w:w="636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162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广西办公地址</w:t>
            </w:r>
          </w:p>
        </w:tc>
        <w:tc>
          <w:tcPr>
            <w:tcW w:w="6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90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公司基本情况介绍</w:t>
            </w:r>
          </w:p>
        </w:tc>
        <w:tc>
          <w:tcPr>
            <w:tcW w:w="6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840" w:firstLineChars="400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  <w:p>
            <w:pPr>
              <w:pStyle w:val="BodyTextFirstIndent2"/>
              <w:jc w:val="center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pStyle w:val="BodyTextFirstIndent2"/>
              <w:jc w:val="center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pStyle w:val="BodyTextFirstIndent2"/>
              <w:jc w:val="center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892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default"/>
                <w:b w:val="0"/>
                <w:bCs w:val="0"/>
                <w:caps w:val="0"/>
                <w:color w:val="auto"/>
                <w:kern w:val="2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highlight w:val="none"/>
                <w:u w:val="none"/>
                <w:lang w:val="en-US" w:eastAsia="zh-CN" w:bidi="ar"/>
              </w:rPr>
              <w:t>擅长服务工业行业</w:t>
            </w:r>
          </w:p>
        </w:tc>
        <w:tc>
          <w:tcPr>
            <w:tcW w:w="6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FirstIndent2"/>
              <w:jc w:val="center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465"/>
          <w:jc w:val="center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主主要服务行业1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BodyTextFirstIndent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firstLine="0" w:leftChars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color w:val="auto"/>
                <w:szCs w:val="21"/>
                <w:lang w:eastAsia="zh-CN"/>
              </w:rPr>
              <w:t>（</w:t>
            </w:r>
            <w:r>
              <w:rPr>
                <w:rFonts w:ascii="仿宋" w:eastAsia="仿宋" w:hAnsi="仿宋" w:cs="仿宋" w:hint="eastAsia"/>
                <w:color w:val="auto"/>
                <w:szCs w:val="21"/>
              </w:rPr>
              <w:t>参考附件</w:t>
            </w:r>
            <w:r>
              <w:rPr>
                <w:rFonts w:ascii="仿宋" w:eastAsia="仿宋" w:hAnsi="仿宋" w:cs="仿宋" w:hint="eastAsia"/>
                <w:color w:val="auto"/>
                <w:szCs w:val="21"/>
                <w:lang w:val="en-US" w:eastAsia="zh-CN"/>
              </w:rPr>
              <w:t>3</w:t>
            </w:r>
            <w:r>
              <w:rPr>
                <w:rFonts w:ascii="仿宋" w:eastAsia="仿宋" w:hAnsi="仿宋" w:cs="仿宋" w:hint="eastAsia"/>
                <w:color w:val="auto"/>
                <w:szCs w:val="21"/>
              </w:rPr>
              <w:t>《国民经济行业分类与代码》（GBT</w:t>
            </w:r>
            <w:r>
              <w:rPr>
                <w:rFonts w:ascii="仿宋" w:eastAsia="仿宋" w:hAnsi="仿宋" w:cs="仿宋"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auto"/>
                <w:szCs w:val="21"/>
              </w:rPr>
              <w:t>4754-2017）</w:t>
            </w:r>
            <w:r>
              <w:rPr>
                <w:rFonts w:ascii="仿宋" w:eastAsia="仿宋" w:hAnsi="仿宋" w:cs="仿宋" w:hint="eastAsia"/>
                <w:color w:val="auto"/>
                <w:szCs w:val="21"/>
                <w:lang w:val="en-US" w:eastAsia="zh-CN"/>
              </w:rPr>
              <w:t>填写。</w:t>
            </w:r>
            <w:r>
              <w:rPr>
                <w:rFonts w:ascii="仿宋" w:eastAsia="仿宋" w:hAnsi="仿宋" w:cs="仿宋" w:hint="eastAsia"/>
                <w:color w:val="auto"/>
                <w:szCs w:val="21"/>
              </w:rPr>
              <w:t>例如：</w:t>
            </w:r>
            <w:r>
              <w:rPr>
                <w:rFonts w:ascii="仿宋" w:eastAsia="仿宋" w:hAnsi="仿宋" w:cs="仿宋" w:hint="eastAsia"/>
                <w:color w:val="auto"/>
                <w:szCs w:val="21"/>
                <w:lang w:val="en-US" w:eastAsia="zh-CN"/>
              </w:rPr>
              <w:t>14</w:t>
            </w:r>
            <w:r>
              <w:rPr>
                <w:rFonts w:ascii="仿宋" w:eastAsia="仿宋" w:hAnsi="仿宋" w:cs="仿宋" w:hint="eastAsia"/>
                <w:color w:val="auto"/>
                <w:szCs w:val="21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食品制造业</w:t>
            </w: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主主要服务行业2</w:t>
            </w:r>
          </w:p>
        </w:tc>
        <w:tc>
          <w:tcPr>
            <w:tcW w:w="1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84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主主要服务行业3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84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84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315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针对主要服务行业1典型案例描述</w:t>
            </w:r>
          </w:p>
        </w:tc>
        <w:tc>
          <w:tcPr>
            <w:tcW w:w="6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（案例描述：请根据每个主要服务行业填写案例，可从案例的背景、痛点、做法、成效、经验等方面进行描述，至少填写一个案例。）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39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针对主要服务行业2典型案例描述</w:t>
            </w:r>
          </w:p>
        </w:tc>
        <w:tc>
          <w:tcPr>
            <w:tcW w:w="6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39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针对主要服务行业3典型案例描述</w:t>
            </w:r>
          </w:p>
        </w:tc>
        <w:tc>
          <w:tcPr>
            <w:tcW w:w="6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86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获得专业服务资质情况</w:t>
            </w:r>
          </w:p>
        </w:tc>
        <w:tc>
          <w:tcPr>
            <w:tcW w:w="6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537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获得发明专利数量（</w:t>
            </w: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项）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0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软件著作权数量（项）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39"/>
          <w:jc w:val="center"/>
        </w:trPr>
        <w:tc>
          <w:tcPr>
            <w:tcW w:w="23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业务联系人姓名</w:t>
            </w: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  <w:t>（可填写多个，复制此栏格式填写）</w:t>
            </w:r>
          </w:p>
        </w:tc>
        <w:tc>
          <w:tcPr>
            <w:tcW w:w="20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联系电话（座机、手机、传真）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173"/>
          <w:jc w:val="center"/>
        </w:trPr>
        <w:tc>
          <w:tcPr>
            <w:tcW w:w="23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b/>
                <w:bCs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27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0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电子邮箱/微信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183"/>
          <w:jc w:val="center"/>
        </w:trPr>
        <w:tc>
          <w:tcPr>
            <w:tcW w:w="23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color w:val="auto"/>
                <w:kern w:val="0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color w:val="auto"/>
                <w:kern w:val="2"/>
                <w:sz w:val="32"/>
                <w:szCs w:val="32"/>
                <w:lang w:bidi="ar"/>
              </w:rPr>
              <w:t>202</w:t>
            </w:r>
            <w:r>
              <w:rPr>
                <w:rFonts w:ascii="仿宋" w:eastAsia="仿宋" w:hAnsi="仿宋" w:cs="仿宋" w:hint="eastAsia"/>
                <w:color w:val="auto"/>
                <w:kern w:val="2"/>
                <w:sz w:val="32"/>
                <w:szCs w:val="32"/>
                <w:lang w:val="en-US" w:eastAsia="zh-CN" w:bidi="ar"/>
              </w:rPr>
              <w:t>3</w:t>
            </w:r>
            <w:r>
              <w:rPr>
                <w:rFonts w:ascii="仿宋" w:eastAsia="仿宋" w:hAnsi="仿宋" w:cs="仿宋" w:hint="eastAsia"/>
                <w:color w:val="auto"/>
                <w:kern w:val="2"/>
                <w:sz w:val="32"/>
                <w:szCs w:val="32"/>
                <w:lang w:bidi="ar"/>
              </w:rPr>
              <w:t>年度主营业务收入</w:t>
            </w:r>
            <w:r>
              <w:rPr>
                <w:rFonts w:ascii="仿宋" w:eastAsia="仿宋" w:hAnsi="仿宋" w:cs="仿宋" w:hint="eastAsia"/>
                <w:color w:val="auto"/>
                <w:kern w:val="2"/>
                <w:sz w:val="32"/>
                <w:szCs w:val="32"/>
                <w:lang w:eastAsia="zh-CN" w:bidi="ar"/>
              </w:rPr>
              <w:t>（</w:t>
            </w:r>
            <w:r>
              <w:rPr>
                <w:rFonts w:ascii="仿宋" w:eastAsia="仿宋" w:hAnsi="仿宋" w:cs="仿宋" w:hint="eastAsia"/>
                <w:color w:val="auto"/>
                <w:kern w:val="2"/>
                <w:sz w:val="32"/>
                <w:szCs w:val="32"/>
                <w:lang w:bidi="ar"/>
              </w:rPr>
              <w:t>万元</w:t>
            </w:r>
            <w:r>
              <w:rPr>
                <w:rFonts w:ascii="仿宋" w:eastAsia="仿宋" w:hAnsi="仿宋" w:cs="仿宋" w:hint="eastAsia"/>
                <w:color w:val="auto"/>
                <w:kern w:val="2"/>
                <w:sz w:val="32"/>
                <w:szCs w:val="32"/>
                <w:lang w:eastAsia="zh-CN" w:bidi="ar"/>
              </w:rPr>
              <w:t>）</w:t>
            </w:r>
          </w:p>
        </w:tc>
        <w:tc>
          <w:tcPr>
            <w:tcW w:w="6363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color w:val="auto"/>
                <w:kern w:val="0"/>
                <w:sz w:val="24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162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b w:val="0"/>
                <w:bCs w:val="0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2023年度服务企业数</w:t>
            </w:r>
          </w:p>
        </w:tc>
        <w:tc>
          <w:tcPr>
            <w:tcW w:w="636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both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（共服务XX家企业、其中工业制造业企业XX家，非工业制造业企业XX家，参考附件4填写）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95"/>
          <w:jc w:val="center"/>
        </w:trPr>
        <w:tc>
          <w:tcPr>
            <w:tcW w:w="23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color w:val="auto"/>
                <w:kern w:val="2"/>
                <w:sz w:val="32"/>
                <w:szCs w:val="32"/>
                <w:lang w:bidi="ar"/>
              </w:rPr>
              <w:t>所选申报方向提供的主要产品或服务</w:t>
            </w:r>
            <w:r>
              <w:rPr>
                <w:rFonts w:ascii="仿宋" w:eastAsia="仿宋" w:hAnsi="仿宋" w:cs="仿宋" w:hint="eastAsia"/>
                <w:color w:val="auto"/>
                <w:kern w:val="2"/>
                <w:sz w:val="32"/>
                <w:szCs w:val="32"/>
                <w:lang w:eastAsia="zh-CN" w:bidi="ar"/>
              </w:rPr>
              <w:t>（</w:t>
            </w:r>
            <w:r>
              <w:rPr>
                <w:rFonts w:ascii="仿宋" w:eastAsia="仿宋" w:hAnsi="仿宋" w:cs="仿宋" w:hint="eastAsia"/>
                <w:color w:val="auto"/>
                <w:kern w:val="2"/>
                <w:sz w:val="32"/>
                <w:szCs w:val="32"/>
                <w:lang w:val="en-US" w:eastAsia="zh-CN" w:bidi="ar"/>
              </w:rPr>
              <w:t>需要添加可</w:t>
            </w:r>
            <w:r>
              <w:rPr>
                <w:rFonts w:ascii="仿宋" w:eastAsia="仿宋" w:hAnsi="仿宋" w:cs="仿宋" w:hint="eastAsia"/>
                <w:b w:val="0"/>
                <w:color w:val="auto"/>
                <w:sz w:val="32"/>
                <w:szCs w:val="32"/>
                <w:lang w:bidi="ar"/>
              </w:rPr>
              <w:t>复制此栏格式填写</w:t>
            </w:r>
            <w:r>
              <w:rPr>
                <w:rFonts w:ascii="仿宋" w:eastAsia="仿宋" w:hAnsi="仿宋" w:cs="仿宋" w:hint="eastAsia"/>
                <w:color w:val="auto"/>
                <w:kern w:val="2"/>
                <w:sz w:val="32"/>
                <w:szCs w:val="32"/>
                <w:lang w:eastAsia="zh-CN" w:bidi="ar"/>
              </w:rPr>
              <w:t>）</w:t>
            </w:r>
          </w:p>
        </w:tc>
        <w:tc>
          <w:tcPr>
            <w:tcW w:w="636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XX方向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162"/>
          <w:jc w:val="center"/>
        </w:trPr>
        <w:tc>
          <w:tcPr>
            <w:tcW w:w="23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olor w:val="auto"/>
                <w:sz w:val="32"/>
                <w:szCs w:val="32"/>
                <w:lang w:bidi="ar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olor w:val="auto"/>
                <w:sz w:val="32"/>
                <w:szCs w:val="32"/>
                <w:lang w:bidi="ar"/>
              </w:rPr>
            </w:pPr>
            <w:r>
              <w:rPr>
                <w:rFonts w:ascii="仿宋" w:eastAsia="仿宋" w:hAnsi="仿宋" w:cs="仿宋" w:hint="eastAsia"/>
                <w:color w:val="auto"/>
                <w:kern w:val="2"/>
                <w:sz w:val="32"/>
                <w:szCs w:val="32"/>
                <w:lang w:bidi="ar"/>
              </w:rPr>
              <w:t>主要产品或服务名称</w:t>
            </w:r>
          </w:p>
        </w:tc>
        <w:tc>
          <w:tcPr>
            <w:tcW w:w="362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color w:val="auto"/>
                <w:kern w:val="2"/>
                <w:sz w:val="32"/>
                <w:szCs w:val="32"/>
                <w:lang w:bidi="ar"/>
              </w:rPr>
              <w:t>主要功能，适用行业或场景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95"/>
          <w:jc w:val="center"/>
        </w:trPr>
        <w:tc>
          <w:tcPr>
            <w:tcW w:w="23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362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95"/>
          <w:jc w:val="center"/>
        </w:trPr>
        <w:tc>
          <w:tcPr>
            <w:tcW w:w="23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362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95"/>
          <w:jc w:val="center"/>
        </w:trPr>
        <w:tc>
          <w:tcPr>
            <w:tcW w:w="23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362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95"/>
          <w:jc w:val="center"/>
        </w:trPr>
        <w:tc>
          <w:tcPr>
            <w:tcW w:w="23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362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95"/>
          <w:jc w:val="center"/>
        </w:trPr>
        <w:tc>
          <w:tcPr>
            <w:tcW w:w="23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636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XX方向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162"/>
          <w:jc w:val="center"/>
        </w:trPr>
        <w:tc>
          <w:tcPr>
            <w:tcW w:w="23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color w:val="auto"/>
                <w:kern w:val="2"/>
                <w:sz w:val="32"/>
                <w:szCs w:val="32"/>
                <w:lang w:bidi="ar"/>
              </w:rPr>
              <w:t>主要产品或服务名称</w:t>
            </w:r>
          </w:p>
        </w:tc>
        <w:tc>
          <w:tcPr>
            <w:tcW w:w="362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color w:val="auto"/>
                <w:kern w:val="2"/>
                <w:sz w:val="32"/>
                <w:szCs w:val="32"/>
                <w:lang w:bidi="ar"/>
              </w:rPr>
              <w:t>主要功能，适用行业或场景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95"/>
          <w:jc w:val="center"/>
        </w:trPr>
        <w:tc>
          <w:tcPr>
            <w:tcW w:w="23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362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95"/>
          <w:jc w:val="center"/>
        </w:trPr>
        <w:tc>
          <w:tcPr>
            <w:tcW w:w="23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362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95"/>
          <w:jc w:val="center"/>
        </w:trPr>
        <w:tc>
          <w:tcPr>
            <w:tcW w:w="239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362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630"/>
          <w:jc w:val="center"/>
        </w:trPr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申报单位真实性承诺</w:t>
            </w:r>
          </w:p>
        </w:tc>
        <w:tc>
          <w:tcPr>
            <w:tcW w:w="636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>我单位自愿申报的所有材料，均真实、完整、有效，如虚假申报或材料不实，愿承担相应责任。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 xml:space="preserve">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 xml:space="preserve">         单位公章：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1280" w:firstLineChars="400"/>
              <w:textAlignment w:val="auto"/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caps w:val="0"/>
                <w:color w:val="auto"/>
                <w:kern w:val="2"/>
                <w:sz w:val="32"/>
                <w:szCs w:val="32"/>
                <w:u w:val="none"/>
                <w:lang w:val="en-US" w:eastAsia="zh-CN" w:bidi="ar"/>
              </w:rPr>
              <w:t xml:space="preserve">            2023年  月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eastAsia="黑体" w:hAnsi="黑体" w:cs="黑体" w:hint="eastAsia"/>
          <w:color w:val="auto"/>
          <w:sz w:val="28"/>
          <w:szCs w:val="28"/>
          <w:lang w:bidi="ar"/>
        </w:rPr>
      </w:pPr>
      <w:r>
        <w:rPr>
          <w:rFonts w:ascii="黑体" w:eastAsia="黑体" w:hAnsi="黑体" w:cs="黑体" w:hint="eastAsia"/>
          <w:color w:val="auto"/>
          <w:sz w:val="32"/>
          <w:szCs w:val="32"/>
          <w:lang w:eastAsia="zh-CN"/>
        </w:rPr>
        <w:t>二、企业概况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/>
          <w:color w:val="auto"/>
          <w:lang w:val="en-US" w:eastAsia="zh-CN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请简述企业基本情况，如企业注册成立情况、股权构成情况、2023年发展概况、行业内地位和实力、未来发展计划、生产经营情况及财务状况等（1000字以内）。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黑体" w:eastAsia="黑体" w:hAnsi="黑体" w:cs="黑体" w:hint="eastAsia"/>
          <w:color w:val="auto"/>
          <w:sz w:val="32"/>
          <w:szCs w:val="32"/>
          <w:lang w:eastAsia="zh-CN"/>
        </w:rPr>
        <w:t>三、申报产品和服务情况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楷体" w:eastAsia="楷体" w:hAnsi="楷体" w:cs="楷体" w:hint="eastAsia"/>
          <w:b/>
          <w:bCs/>
          <w:color w:val="auto"/>
          <w:kern w:val="2"/>
          <w:sz w:val="32"/>
          <w:szCs w:val="32"/>
          <w:lang w:val="en-US" w:eastAsia="zh-CN" w:bidi="ar"/>
        </w:rPr>
      </w:pPr>
      <w:r>
        <w:rPr>
          <w:rFonts w:ascii="楷体" w:eastAsia="楷体" w:hAnsi="楷体" w:cs="楷体" w:hint="eastAsia"/>
          <w:b/>
          <w:bCs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（一）</w:t>
      </w:r>
      <w:r>
        <w:rPr>
          <w:rFonts w:ascii="楷体" w:eastAsia="楷体" w:hAnsi="楷体" w:cs="楷体" w:hint="eastAsia"/>
          <w:b/>
          <w:bCs/>
          <w:color w:val="auto"/>
          <w:kern w:val="2"/>
          <w:sz w:val="32"/>
          <w:szCs w:val="32"/>
          <w:lang w:val="en-US" w:eastAsia="zh-CN" w:bidi="ar"/>
        </w:rPr>
        <w:t>XX方向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b/>
          <w:bCs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b/>
          <w:bCs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1.产品或服务一（名称）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default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（1）主要产品或服务的介绍（主要功能、方案及能力简介、部署方式、平均交付周期、应用定价、支付模式、售后响应、迭代周期、集成性、技术架构等。）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（2）产品或服务核心技术及其竞争优势（包括与传统解决方案、与同行的对比分析等）。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b w:val="0"/>
          <w:bCs w:val="0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（3）主要产品或服务的技术指标。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b w:val="0"/>
          <w:bCs w:val="0"/>
          <w:color w:val="auto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（4）适用行业或场景，以及市场占比分析（能解决的企业痛点与问题、</w:t>
      </w:r>
      <w:r>
        <w:rPr>
          <w:rFonts w:ascii="仿宋_GB2312" w:eastAsia="仿宋_GB2312" w:hAnsi="仿宋_GB2312" w:cs="仿宋_GB2312"/>
          <w:b w:val="0"/>
          <w:bCs w:val="0"/>
          <w:color w:val="auto"/>
          <w:kern w:val="0"/>
          <w:sz w:val="31"/>
          <w:szCs w:val="31"/>
          <w:lang w:val="en-US" w:eastAsia="zh-CN" w:bidi="ar"/>
        </w:rPr>
        <w:t>在相关行业企业应用和推广价值</w:t>
      </w:r>
      <w:r>
        <w:rPr>
          <w:rFonts w:ascii="仿宋_GB2312" w:eastAsia="仿宋_GB2312" w:hAnsi="仿宋_GB2312" w:cs="仿宋_GB2312" w:hint="eastAsia"/>
          <w:b w:val="0"/>
          <w:bCs w:val="0"/>
          <w:color w:val="auto"/>
          <w:kern w:val="0"/>
          <w:sz w:val="31"/>
          <w:szCs w:val="31"/>
          <w:lang w:val="en-US" w:eastAsia="zh-CN" w:bidi="ar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5）具代表性的实际应用案例（广西区内用户优先）简介：包括客户介绍（名称、所属行业、规模、痛点等）、实现功能、交付周期、费用、使用效果及反馈等，与合作伙伴共同开展服务的，一并说明。内容根据申报服务或产品实际需求填写，宜具体、不宜笼统大而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default"/>
          <w:b/>
          <w:bCs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b/>
          <w:bCs/>
          <w:color w:val="auto"/>
          <w:sz w:val="32"/>
          <w:szCs w:val="32"/>
          <w:lang w:bidi="ar"/>
        </w:rPr>
        <w:t>2.</w:t>
      </w:r>
      <w:r>
        <w:rPr>
          <w:rFonts w:ascii="仿宋_GB2312" w:eastAsia="仿宋_GB2312" w:hAnsi="Times New Roman" w:cs="Times New Roman" w:hint="eastAsia"/>
          <w:b/>
          <w:bCs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产品或服务二（名称）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（同上，可报多个产品与服务）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楷体" w:eastAsia="楷体" w:hAnsi="楷体" w:cs="楷体" w:hint="eastAsia"/>
          <w:b/>
          <w:bCs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楷体" w:eastAsia="楷体" w:hAnsi="楷体" w:cs="楷体" w:hint="eastAsia"/>
          <w:b/>
          <w:bCs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（二）XX方向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color w:val="auto"/>
          <w:sz w:val="32"/>
          <w:szCs w:val="32"/>
          <w:lang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（同上，可申报多个方向，原则上不超过3个）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eastAsia="黑体" w:hAnsi="黑体" w:cs="黑体" w:hint="eastAsia"/>
          <w:color w:val="auto"/>
          <w:sz w:val="32"/>
          <w:szCs w:val="32"/>
          <w:u w:val="single"/>
          <w:lang w:eastAsia="zh-CN" w:bidi="ar"/>
        </w:rPr>
      </w:pPr>
      <w:r>
        <w:rPr>
          <w:rFonts w:ascii="黑体" w:eastAsia="黑体" w:hAnsi="黑体" w:cs="黑体" w:hint="eastAsia"/>
          <w:color w:val="auto"/>
          <w:sz w:val="32"/>
          <w:szCs w:val="32"/>
          <w:lang w:val="en-US" w:eastAsia="zh-CN" w:bidi="ar"/>
        </w:rPr>
        <w:t>四</w:t>
      </w:r>
      <w:r>
        <w:rPr>
          <w:rFonts w:ascii="黑体" w:eastAsia="黑体" w:hAnsi="黑体" w:cs="黑体" w:hint="eastAsia"/>
          <w:color w:val="auto"/>
          <w:sz w:val="32"/>
          <w:szCs w:val="32"/>
          <w:lang w:bidi="ar"/>
        </w:rPr>
        <w:t>、企业技术与服务实力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caps w:val="0"/>
          <w:color w:val="auto"/>
          <w:spacing w:val="-11"/>
          <w:kern w:val="2"/>
          <w:sz w:val="32"/>
          <w:szCs w:val="32"/>
          <w:u w:val="none"/>
          <w:lang w:val="en-US" w:eastAsia="zh-CN" w:bidi="ar"/>
        </w:rPr>
      </w:pPr>
      <w:r>
        <w:rPr>
          <w:rFonts w:ascii="楷体" w:eastAsia="楷体" w:hAnsi="楷体" w:cs="楷体" w:hint="eastAsia"/>
          <w:b/>
          <w:bCs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（一）相关研发能力。</w:t>
      </w:r>
      <w:r>
        <w:rPr>
          <w:rFonts w:ascii="仿宋_GB2312" w:eastAsia="仿宋_GB2312" w:hAnsi="Times New Roman" w:cs="Times New Roman" w:hint="eastAsia"/>
          <w:b w:val="0"/>
          <w:bCs w:val="0"/>
          <w:color w:val="auto"/>
          <w:sz w:val="32"/>
          <w:szCs w:val="32"/>
          <w:lang w:bidi="ar"/>
        </w:rPr>
        <w:t>包括自主创新能力，取得的相关自主知识产权情况（如专利、软件著作权等）</w:t>
      </w:r>
      <w:r>
        <w:rPr>
          <w:rFonts w:ascii="仿宋_GB2312" w:eastAsia="仿宋_GB2312" w:cs="Times New Roman" w:hint="eastAsia"/>
          <w:b w:val="0"/>
          <w:bCs w:val="0"/>
          <w:color w:val="auto"/>
          <w:sz w:val="32"/>
          <w:szCs w:val="32"/>
          <w:lang w:eastAsia="zh-CN" w:bidi="ar"/>
        </w:rPr>
        <w:t>；</w:t>
      </w:r>
      <w:r>
        <w:rPr>
          <w:rFonts w:ascii="仿宋_GB2312" w:eastAsia="仿宋_GB2312" w:hAnsi="Times New Roman" w:cs="Times New Roman" w:hint="eastAsia"/>
          <w:b w:val="0"/>
          <w:bCs w:val="0"/>
          <w:color w:val="auto"/>
          <w:spacing w:val="-11"/>
          <w:sz w:val="32"/>
          <w:szCs w:val="32"/>
          <w:lang w:bidi="ar"/>
        </w:rPr>
        <w:t>取得的相关认证情况等。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color w:val="auto"/>
          <w:sz w:val="32"/>
          <w:szCs w:val="32"/>
          <w:u w:val="none"/>
          <w:lang w:bidi="ar"/>
        </w:rPr>
      </w:pPr>
      <w:r>
        <w:rPr>
          <w:rFonts w:ascii="楷体" w:eastAsia="楷体" w:hAnsi="楷体" w:cs="楷体" w:hint="eastAsia"/>
          <w:b/>
          <w:bCs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（二）本地团队建设及实力。</w:t>
      </w: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常驻广西区内的主要负责人及核心团队成员主要履历，技术或服务团队情况，包括团队人数、学历构成情况、职称情况等。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黑体" w:eastAsia="黑体" w:hAnsi="黑体" w:cs="黑体" w:hint="eastAsia"/>
          <w:color w:val="auto"/>
          <w:sz w:val="32"/>
          <w:szCs w:val="32"/>
        </w:rPr>
      </w:pPr>
      <w:r>
        <w:rPr>
          <w:rFonts w:ascii="黑体" w:eastAsia="黑体" w:hAnsi="黑体" w:cs="黑体" w:hint="eastAsia"/>
          <w:color w:val="auto"/>
          <w:sz w:val="32"/>
          <w:szCs w:val="32"/>
          <w:lang w:val="en-US" w:eastAsia="zh-CN" w:bidi="ar"/>
        </w:rPr>
        <w:t>五</w:t>
      </w:r>
      <w:r>
        <w:rPr>
          <w:rFonts w:ascii="黑体" w:eastAsia="黑体" w:hAnsi="黑体" w:cs="黑体" w:hint="eastAsia"/>
          <w:color w:val="auto"/>
          <w:sz w:val="32"/>
          <w:szCs w:val="32"/>
          <w:lang w:bidi="ar"/>
        </w:rPr>
        <w:t>、其他附件材料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上述内容涉及的各类附件材料，包括但不限于：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（一）企业法人营业执照/组织机构代码证；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（二）最新的自然年度财务报表；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（三）自主研发创新证明材料（含专利、软件著作权等）；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（四）申报单位相关认证或资质证明材料；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（五）主要负责人、专家、核心技术团队成员履历和相关资格证明材料；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（六）主要负责人、专家、核心技术团队成员与单位雇佣或合作关系的材料（如社保缴纳明细等）；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（七）典型案例的客户证明材料（如合同协议、用户报告或反馈意见等）；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（八）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合作伙伴合作关系证明材料；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ascii="仿宋_GB2312" w:eastAsia="仿宋_GB2312" w:hAnsi="Times New Roman" w:cs="Times New Roman" w:hint="eastAsia"/>
          <w:caps w:val="0"/>
          <w:color w:val="auto"/>
          <w:kern w:val="2"/>
          <w:sz w:val="32"/>
          <w:szCs w:val="32"/>
          <w:u w:val="none"/>
          <w:lang w:val="en-US" w:eastAsia="zh-CN" w:bidi="ar"/>
        </w:rPr>
        <w:t>（九）其他证明材料。</w:t>
      </w:r>
    </w:p>
    <w:sectPr>
      <w:footerReference w:type="default" r:id="rId4"/>
      <w:pgSz w:w="11906" w:h="16838"/>
      <w:pgMar w:top="2098" w:right="1474" w:bottom="1871" w:left="1587" w:header="851" w:footer="992" w:gutter="0"/>
      <w:pgNumType w:fmt="decimal"/>
      <w:cols w:space="720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imes New Roman">
    <w:altName w:val="Nimbus Roman No9 L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tabs>
        <w:tab w:val="center" w:pos="4153"/>
        <w:tab w:val="right" w:pos="8306"/>
      </w:tabs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width:2in;height:2in;margin-top:0;margin-left:0;mso-position-horizontal:outside;mso-position-horizontal-relative:margin;mso-wrap-style:none;position:absolute;v-text-anchor:top;z-index:251658240" filled="f" stroked="f" strokeweight="0.5pt">
          <v:fill o:detectmouseclick="t"/>
          <o:lock v:ext="edit" aspectratio="f"/>
          <v:textbox style="layout-flow:horizontal;mso-fit-shape-to-text:t" inset="0,0,0,0">
            <w:txbxContent>
              <w:p>
                <w:pPr>
                  <w:pStyle w:val="Footer"/>
                  <w:tabs>
                    <w:tab w:val="center" w:pos="4153"/>
                    <w:tab w:val="right" w:pos="8306"/>
                  </w:tabs>
                  <w:rPr>
                    <w:rFonts w:ascii="Times New Roman" w:hAnsi="Times New Roman" w:cs="Times New Roman" w:hint="default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t>—</w:t>
                </w: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t>1</w:t>
                </w: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fldChar w:fldCharType="end"/>
                </w: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revisionView w:comments="1" w:formatting="1" w:inkAnnotations="1" w:insDel="1" w:markup="0"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DBB7EC8"/>
    <w:rsid w:val="01EB64C9"/>
    <w:rsid w:val="023D1568"/>
    <w:rsid w:val="17E94CA2"/>
    <w:rsid w:val="2DBB7EC8"/>
    <w:rsid w:val="34784F8C"/>
    <w:rsid w:val="5F5AD60F"/>
    <w:rsid w:val="62D77806"/>
  </w:rsids>
  <w:docVars>
    <w:docVar w:name="commondata" w:val="eyJoZGlkIjoiMmJjZTYzOWY2ZDlkNTA3YTEyZTJkNjdjYTkwNGM5NTg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 w:qFormat="1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 w:qFormat="1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qFormat/>
    <w:pPr>
      <w:spacing w:after="120"/>
      <w:ind w:left="420" w:leftChars="200"/>
    </w:pPr>
    <w:rPr>
      <w:rFonts w:ascii="Times New Roman" w:eastAsia="宋体" w:hAnsi="Times New Roman" w:cs="Times New Roman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BodyTextFirstIndent2">
    <w:name w:val="Body Text First Indent 2"/>
    <w:basedOn w:val="BodyTextIndent"/>
    <w:qFormat/>
    <w:pPr>
      <w:spacing w:after="120"/>
      <w:ind w:left="420" w:firstLine="420" w:leftChars="200" w:firstLineChars="200"/>
    </w:pPr>
    <w:rPr>
      <w:rFonts w:ascii="Times New Roman" w:eastAsia="宋体" w:hAnsi="Calibri" w:cs="Calibri"/>
      <w:sz w:val="21"/>
      <w:szCs w:val="24"/>
    </w:rPr>
  </w:style>
  <w:style w:type="paragraph" w:customStyle="1" w:styleId="1">
    <w:name w:val="正文1"/>
    <w:basedOn w:val="Normal"/>
    <w:qFormat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ascii="Calibri" w:eastAsia="宋体" w:hAnsi="Calibri" w:cs="Times New Roman" w:hint="default"/>
      <w:kern w:val="2"/>
      <w:sz w:val="21"/>
      <w:szCs w:val="22"/>
      <w:lang w:val="en-US" w:eastAsia="zh-CN" w:bidi="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1523</Words>
  <Characters>1567</Characters>
  <Application>Microsoft Office Word</Application>
  <DocSecurity>0</DocSecurity>
  <Lines>0</Lines>
  <Paragraphs>0</Paragraphs>
  <ScaleCrop>false</ScaleCrop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颖铃candy</dc:creator>
  <cp:lastModifiedBy>gxxc</cp:lastModifiedBy>
  <cp:revision>1</cp:revision>
  <dcterms:created xsi:type="dcterms:W3CDTF">2023-02-16T17:40:00Z</dcterms:created>
  <dcterms:modified xsi:type="dcterms:W3CDTF">2024-01-04T15:52:57Z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300FC69E89E84090B3B8E94AA8EC8DA2</vt:lpwstr>
  </property>
  <property fmtid="{D5CDD505-2E9C-101B-9397-08002B2CF9AE}" pid="3" name="KSOProductBuildVer">
    <vt:lpwstr>2052-11.8.2.10624</vt:lpwstr>
  </property>
  <property fmtid="{D5CDD505-2E9C-101B-9397-08002B2CF9AE}" pid="4" name="慧眼令牌">
    <vt:lpwstr>eyJraWQiOiJvYSIsInR5cCI6IkpXVCIsImFsZyI6IkhTMjU2In0.eyJzdWIiOiJPQS1MT0dJTiIsIm5iZiI6MTcwNDE1MDg1MSwiY29ycElkIjoiIiwiaXNzIjoiRVhPQSIsIm5hbWUiOiLlt6bmiJDmnpciLCJleHAiOjIwMTk1MTQ0NTEsImlhdCI6MTcwNDE1Mzg1MSwidXNlcklkIjoyMDQ5NSwianRpIjoib2EiLCJhY2NvdW50IjoienVvY2wifQ.qEoWz3Sijo2ZAYqbpEMyoYFKUBqcwzbL_q6NYiz0ysk</vt:lpwstr>
  </property>
</Properties>
</file>