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jc w:val="lef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附件：</w:t>
      </w:r>
      <w:r>
        <w:rPr>
          <w:rFonts w:hint="default" w:ascii="Times New Roman" w:hAnsi="Times New Roman" w:eastAsia="仿宋_GB2312" w:cs="Times New Roman"/>
          <w:b/>
          <w:bCs/>
          <w:sz w:val="32"/>
          <w:szCs w:val="32"/>
          <w:lang w:val="en-US" w:eastAsia="zh-CN"/>
        </w:rPr>
        <w:t>东方资源（钦州）有限公司低碳高效产能优化整合与绿色化升级改造项目产能置换方案</w:t>
      </w:r>
    </w:p>
    <w:tbl>
      <w:tblPr>
        <w:tblStyle w:val="3"/>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840"/>
        <w:gridCol w:w="2017"/>
        <w:gridCol w:w="1293"/>
        <w:gridCol w:w="1252"/>
        <w:gridCol w:w="1375"/>
        <w:gridCol w:w="1580"/>
        <w:gridCol w:w="1587"/>
        <w:gridCol w:w="145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054" w:type="dxa"/>
            <w:gridSpan w:val="1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lang w:val="en-US" w:eastAsia="zh-CN"/>
              </w:rPr>
              <w:t>东方资源（钦州）有限公司低碳高效产能优化整合与绿色化升级改造项目产能置换方案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054" w:type="dxa"/>
            <w:gridSpan w:val="1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企业名称</w:t>
            </w:r>
          </w:p>
        </w:tc>
        <w:tc>
          <w:tcPr>
            <w:tcW w:w="184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项目地点</w:t>
            </w:r>
          </w:p>
        </w:tc>
        <w:tc>
          <w:tcPr>
            <w:tcW w:w="593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冶炼设备情况</w:t>
            </w:r>
          </w:p>
        </w:tc>
        <w:tc>
          <w:tcPr>
            <w:tcW w:w="15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拟开工时间</w:t>
            </w:r>
          </w:p>
        </w:tc>
        <w:tc>
          <w:tcPr>
            <w:tcW w:w="158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拟投产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时间</w:t>
            </w:r>
          </w:p>
        </w:tc>
        <w:tc>
          <w:tcPr>
            <w:tcW w:w="14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置换比例</w:t>
            </w:r>
          </w:p>
        </w:tc>
        <w:tc>
          <w:tcPr>
            <w:tcW w:w="15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8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产品类型（炉型）</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矿热炉容量（kVA）</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设备数量</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合计建设容量（kVA）</w:t>
            </w:r>
          </w:p>
        </w:tc>
        <w:tc>
          <w:tcPr>
            <w:tcW w:w="15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8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0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lang w:val="en-US" w:eastAsia="zh-CN"/>
              </w:rPr>
              <w:t>东方资源（钦州）有限公司</w:t>
            </w:r>
          </w:p>
        </w:tc>
        <w:tc>
          <w:tcPr>
            <w:tcW w:w="184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广西壮族自治区钦州市钦州港经济技术开发区</w:t>
            </w: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铁合金</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39000</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78000</w:t>
            </w:r>
          </w:p>
        </w:tc>
        <w:tc>
          <w:tcPr>
            <w:tcW w:w="15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2026年10月</w:t>
            </w:r>
          </w:p>
        </w:tc>
        <w:tc>
          <w:tcPr>
            <w:tcW w:w="158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2028年10月</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1：1</w:t>
            </w: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lang w:val="en-US" w:eastAsia="zh-CN"/>
              </w:rPr>
            </w:pPr>
          </w:p>
        </w:tc>
        <w:tc>
          <w:tcPr>
            <w:tcW w:w="18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30万吨锰矿烧结扩能项目</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8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054" w:type="dxa"/>
            <w:gridSpan w:val="1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退出企业情况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序号</w:t>
            </w:r>
          </w:p>
        </w:tc>
        <w:tc>
          <w:tcPr>
            <w:tcW w:w="184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县（区）</w:t>
            </w:r>
          </w:p>
        </w:tc>
        <w:tc>
          <w:tcPr>
            <w:tcW w:w="20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企业名称</w:t>
            </w:r>
          </w:p>
        </w:tc>
        <w:tc>
          <w:tcPr>
            <w:tcW w:w="550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冶炼设备情况</w:t>
            </w:r>
          </w:p>
        </w:tc>
        <w:tc>
          <w:tcPr>
            <w:tcW w:w="158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启动拆除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时间</w:t>
            </w:r>
          </w:p>
        </w:tc>
        <w:tc>
          <w:tcPr>
            <w:tcW w:w="14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拆除到位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时间</w:t>
            </w:r>
          </w:p>
        </w:tc>
        <w:tc>
          <w:tcPr>
            <w:tcW w:w="15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8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20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产品类别（炉型）</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矿热炉容量（kVA）</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设备数量</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合计退出容量（kVA）</w:t>
            </w:r>
          </w:p>
        </w:tc>
        <w:tc>
          <w:tcPr>
            <w:tcW w:w="158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1</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防城港市防城区</w:t>
            </w: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防城港市富翔冶化有限责任公司</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矿热电炉</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12500</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25000</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2026年3月</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2026年6月</w:t>
            </w: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钦州市钦州港金鼓江工业园</w:t>
            </w: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钦州永盛锰业有限公司</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矿热电炉</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10000</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20000</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2026年9月</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2026年12月</w:t>
            </w: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目前设备因法院查封暂时无法拆除，待解除查封后启动拆除程序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3</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钦州市钦州港经济技术开发区</w:t>
            </w: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lang w:val="en-US" w:eastAsia="zh-CN"/>
              </w:rPr>
              <w:t>东方资源（钦州）有限公司</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矿热电炉</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16500</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33000</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升级改造项目主体建成及设备</w:t>
            </w:r>
            <w:bookmarkStart w:id="0" w:name="_GoBack"/>
            <w:bookmarkEnd w:id="0"/>
            <w:r>
              <w:rPr>
                <w:rFonts w:hint="default" w:ascii="Times New Roman" w:hAnsi="Times New Roman" w:eastAsia="方正仿宋_GBK" w:cs="Times New Roman"/>
                <w:b w:val="0"/>
                <w:bCs w:val="0"/>
                <w:sz w:val="21"/>
                <w:szCs w:val="21"/>
                <w:vertAlign w:val="baseline"/>
                <w:lang w:val="en-US" w:eastAsia="zh-CN"/>
              </w:rPr>
              <w:t>安装完成后启动拆除工作</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2028年9月30日前完成</w:t>
            </w: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自有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合计</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20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lang w:val="en-US" w:eastAsia="zh-CN"/>
              </w:rPr>
            </w:pP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6</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78000</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备注：置换过程中的退出和建设容量依据项目备案或核准文件上的炉型容量确定，置换比例指退出的炉型容量与建设的炉型容量之比，单台矿热炉容量为冶炼用变压器铭牌标称容量之和。</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901A1"/>
    <w:rsid w:val="0D0D6554"/>
    <w:rsid w:val="0F052A35"/>
    <w:rsid w:val="105A1B19"/>
    <w:rsid w:val="192D289A"/>
    <w:rsid w:val="199B6470"/>
    <w:rsid w:val="1C327E6A"/>
    <w:rsid w:val="2B3E30FF"/>
    <w:rsid w:val="2CDD18D2"/>
    <w:rsid w:val="2DB476A8"/>
    <w:rsid w:val="2FE204FD"/>
    <w:rsid w:val="35753BC1"/>
    <w:rsid w:val="39E41315"/>
    <w:rsid w:val="3B620A8B"/>
    <w:rsid w:val="40B11A1F"/>
    <w:rsid w:val="46F30DEA"/>
    <w:rsid w:val="471F1BDF"/>
    <w:rsid w:val="4F521264"/>
    <w:rsid w:val="569A3030"/>
    <w:rsid w:val="56F63D88"/>
    <w:rsid w:val="5B1371D8"/>
    <w:rsid w:val="5F3E3639"/>
    <w:rsid w:val="63043D0B"/>
    <w:rsid w:val="63745D9F"/>
    <w:rsid w:val="64940ADA"/>
    <w:rsid w:val="664F7993"/>
    <w:rsid w:val="68570D81"/>
    <w:rsid w:val="689E292E"/>
    <w:rsid w:val="696E4AB3"/>
    <w:rsid w:val="6CA420BB"/>
    <w:rsid w:val="793D7B1F"/>
    <w:rsid w:val="79E85CDC"/>
    <w:rsid w:val="7CCC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473</Words>
  <Characters>543</Characters>
  <Lines>0</Lines>
  <Paragraphs>0</Paragraphs>
  <TotalTime>58</TotalTime>
  <ScaleCrop>false</ScaleCrop>
  <LinksUpToDate>false</LinksUpToDate>
  <CharactersWithSpaces>543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2026-01-21T07:44:00Z</dcterms:created>
  <dc:creator>Administrator</dc:creator>
  <cp:lastModifiedBy>Administrator</cp:lastModifiedBy>
  <cp:lastPrinted>2026-01-28T01:21:00Z</cp:lastPrinted>
  <dcterms:modified xsi:type="dcterms:W3CDTF">2026-01-28T04:02:50Z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eyJoZGlkIjoiYjhjOWZiN2NiZTc0MmUwMjg3ZmY4ZDRiZTVlZTkxODEiLCJ1c2VySWQiOiIyMjM2ODY3NDEifQ==</vt:lpwstr>
  </property>
  <property fmtid="{D5CDD505-2E9C-101B-9397-08002B2CF9AE}" pid="4" name="ICV">
    <vt:lpwstr>15D64DA83D79451A9EAE49FF9691DEAF_12</vt:lpwstr>
  </property>
</Properties>
</file>