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line="240" w:lineRule="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pStyle w:val="4"/>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cs="黑体"/>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（项目材料封面样式）</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仿宋_GB2312" w:hAnsi="仿宋_GB2312" w:eastAsia="仿宋_GB2312" w:cs="仿宋_GB2312"/>
          <w:color w:val="auto"/>
        </w:rPr>
      </w:pPr>
    </w:p>
    <w:p>
      <w:pPr>
        <w:spacing w:beforeLines="0" w:afterLines="0" w:line="240" w:lineRule="auto"/>
        <w:jc w:val="center"/>
        <w:rPr>
          <w:rFonts w:hint="eastAsia" w:ascii="方正小标宋简体" w:hAnsi="方正小标宋简体" w:eastAsia="方正小标宋简体" w:cs="方正小标宋简体"/>
          <w:b w:val="0"/>
          <w:bCs w:val="0"/>
          <w:color w:val="auto"/>
          <w:sz w:val="52"/>
          <w:szCs w:val="52"/>
        </w:rPr>
      </w:pPr>
    </w:p>
    <w:p>
      <w:pPr>
        <w:spacing w:beforeLines="0" w:afterLines="0" w:line="240" w:lineRule="auto"/>
        <w:jc w:val="center"/>
        <w:rPr>
          <w:rFonts w:hint="eastAsia" w:ascii="方正小标宋简体" w:hAnsi="方正小标宋简体" w:eastAsia="方正小标宋简体" w:cs="方正小标宋简体"/>
          <w:b w:val="0"/>
          <w:bCs w:val="0"/>
          <w:color w:val="auto"/>
          <w:sz w:val="52"/>
          <w:szCs w:val="52"/>
          <w:lang w:eastAsia="zh-CN"/>
        </w:rPr>
      </w:pPr>
      <w:r>
        <w:rPr>
          <w:rFonts w:hint="eastAsia" w:ascii="方正小标宋简体" w:hAnsi="方正小标宋简体" w:eastAsia="方正小标宋简体" w:cs="方正小标宋简体"/>
          <w:b w:val="0"/>
          <w:bCs w:val="0"/>
          <w:color w:val="auto"/>
          <w:sz w:val="52"/>
          <w:szCs w:val="52"/>
          <w:u w:val="single"/>
          <w:lang w:val="en-US" w:eastAsia="zh-CN"/>
        </w:rPr>
        <w:t xml:space="preserve">     </w:t>
      </w:r>
      <w:r>
        <w:rPr>
          <w:rFonts w:hint="eastAsia" w:ascii="方正小标宋简体" w:hAnsi="方正小标宋简体" w:eastAsia="方正小标宋简体" w:cs="方正小标宋简体"/>
          <w:b w:val="0"/>
          <w:bCs w:val="0"/>
          <w:color w:val="auto"/>
          <w:sz w:val="52"/>
          <w:szCs w:val="52"/>
        </w:rPr>
        <w:t>年</w:t>
      </w:r>
      <w:bookmarkStart w:id="0" w:name="_GoBack"/>
      <w:r>
        <w:rPr>
          <w:rFonts w:hint="eastAsia" w:ascii="方正小标宋简体" w:hAnsi="方正小标宋简体" w:eastAsia="方正小标宋简体" w:cs="方正小标宋简体"/>
          <w:b w:val="0"/>
          <w:bCs w:val="0"/>
          <w:color w:val="auto"/>
          <w:sz w:val="52"/>
          <w:szCs w:val="52"/>
        </w:rPr>
        <w:t>自治区企业技术中心</w:t>
      </w:r>
      <w:r>
        <w:rPr>
          <w:rFonts w:hint="eastAsia" w:ascii="方正小标宋简体" w:hAnsi="方正小标宋简体" w:eastAsia="方正小标宋简体" w:cs="方正小标宋简体"/>
          <w:b w:val="0"/>
          <w:bCs w:val="0"/>
          <w:color w:val="auto"/>
          <w:sz w:val="52"/>
          <w:szCs w:val="52"/>
          <w:lang w:eastAsia="zh-CN"/>
        </w:rPr>
        <w:t>认定</w:t>
      </w:r>
    </w:p>
    <w:bookmarkEnd w:id="0"/>
    <w:p>
      <w:pPr>
        <w:spacing w:beforeLines="0" w:afterLines="0" w:line="240" w:lineRule="auto"/>
        <w:jc w:val="center"/>
        <w:rPr>
          <w:rFonts w:hint="eastAsia" w:ascii="方正小标宋简体" w:hAnsi="方正小标宋简体" w:eastAsia="方正小标宋简体" w:cs="方正小标宋简体"/>
          <w:b w:val="0"/>
          <w:bCs w:val="0"/>
          <w:color w:val="auto"/>
          <w:sz w:val="36"/>
          <w:szCs w:val="36"/>
        </w:rPr>
      </w:pPr>
    </w:p>
    <w:p>
      <w:pPr>
        <w:spacing w:beforeLines="0" w:afterLines="0" w:line="240" w:lineRule="auto"/>
        <w:ind w:firstLine="1440" w:firstLineChars="400"/>
        <w:rPr>
          <w:rFonts w:hint="eastAsia" w:ascii="方正小标宋简体" w:hAnsi="方正小标宋简体" w:eastAsia="方正小标宋简体" w:cs="方正小标宋简体"/>
          <w:b w:val="0"/>
          <w:bCs w:val="0"/>
          <w:color w:val="auto"/>
          <w:sz w:val="36"/>
          <w:szCs w:val="36"/>
        </w:rPr>
      </w:pPr>
    </w:p>
    <w:p>
      <w:pPr>
        <w:spacing w:beforeLines="0" w:afterLines="0" w:line="240" w:lineRule="auto"/>
        <w:ind w:firstLine="1440" w:firstLineChars="400"/>
        <w:rPr>
          <w:rFonts w:hint="eastAsia" w:ascii="方正小标宋简体" w:hAnsi="方正小标宋简体" w:eastAsia="方正小标宋简体" w:cs="方正小标宋简体"/>
          <w:b w:val="0"/>
          <w:bCs w:val="0"/>
          <w:color w:val="auto"/>
          <w:sz w:val="36"/>
          <w:szCs w:val="36"/>
        </w:rPr>
      </w:pPr>
    </w:p>
    <w:p>
      <w:pPr>
        <w:spacing w:beforeLines="0" w:afterLines="0" w:line="240" w:lineRule="auto"/>
        <w:jc w:val="center"/>
        <w:rPr>
          <w:rFonts w:hint="eastAsia" w:ascii="方正小标宋简体" w:hAnsi="方正小标宋简体" w:eastAsia="方正小标宋简体" w:cs="方正小标宋简体"/>
          <w:b w:val="0"/>
          <w:bCs w:val="0"/>
          <w:color w:val="auto"/>
          <w:sz w:val="84"/>
          <w:szCs w:val="84"/>
        </w:rPr>
      </w:pPr>
      <w:r>
        <w:rPr>
          <w:rFonts w:hint="eastAsia" w:ascii="方正小标宋简体" w:hAnsi="方正小标宋简体" w:eastAsia="方正小标宋简体" w:cs="方正小标宋简体"/>
          <w:b w:val="0"/>
          <w:bCs w:val="0"/>
          <w:color w:val="auto"/>
          <w:sz w:val="84"/>
          <w:szCs w:val="84"/>
        </w:rPr>
        <w:t>申请材料</w:t>
      </w: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spacing w:beforeLines="0" w:afterLines="0" w:line="240" w:lineRule="auto"/>
        <w:rPr>
          <w:rFonts w:hint="eastAsia" w:ascii="仿宋_GB2312" w:hAnsi="仿宋_GB2312" w:eastAsia="仿宋_GB2312" w:cs="仿宋_GB2312"/>
          <w:bCs/>
          <w:color w:val="auto"/>
        </w:rPr>
      </w:pPr>
    </w:p>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bCs/>
          <w:color w:val="auto"/>
        </w:rPr>
      </w:pPr>
      <w:r>
        <w:rPr>
          <w:rFonts w:hint="eastAsia" w:ascii="仿宋_GB2312" w:hAnsi="仿宋_GB2312" w:eastAsia="仿宋_GB2312" w:cs="仿宋_GB2312"/>
          <w:bCs/>
          <w:color w:val="auto"/>
        </w:rPr>
        <w:t>单位名称：</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bCs/>
          <w:color w:val="auto"/>
        </w:rPr>
      </w:pPr>
      <w:r>
        <w:rPr>
          <w:rFonts w:hint="eastAsia" w:ascii="仿宋_GB2312" w:hAnsi="仿宋_GB2312" w:eastAsia="仿宋_GB2312" w:cs="仿宋_GB2312"/>
          <w:bCs/>
          <w:color w:val="auto"/>
        </w:rPr>
        <w:t>单位所在地：</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bCs/>
          <w:color w:val="auto"/>
        </w:rPr>
      </w:pPr>
      <w:r>
        <w:rPr>
          <w:rFonts w:hint="eastAsia" w:ascii="仿宋_GB2312" w:hAnsi="仿宋_GB2312" w:eastAsia="仿宋_GB2312" w:cs="仿宋_GB2312"/>
          <w:bCs/>
          <w:color w:val="auto"/>
        </w:rPr>
        <w:t>材料负责人：</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bCs/>
          <w:color w:val="auto"/>
        </w:rPr>
      </w:pPr>
      <w:r>
        <w:rPr>
          <w:rFonts w:hint="eastAsia" w:ascii="仿宋_GB2312" w:hAnsi="仿宋_GB2312" w:eastAsia="仿宋_GB2312" w:cs="仿宋_GB2312"/>
          <w:bCs/>
          <w:color w:val="auto"/>
        </w:rPr>
        <w:t>联系电话：</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bCs/>
          <w:color w:val="auto"/>
        </w:rPr>
      </w:pPr>
      <w:r>
        <w:rPr>
          <w:rFonts w:hint="eastAsia" w:ascii="仿宋_GB2312" w:hAnsi="仿宋_GB2312" w:eastAsia="仿宋_GB2312" w:cs="仿宋_GB2312"/>
          <w:bCs/>
          <w:color w:val="auto"/>
        </w:rPr>
        <w:t>日    期：</w:t>
      </w:r>
    </w:p>
    <w:p>
      <w:pPr>
        <w:pStyle w:val="4"/>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color w:val="auto"/>
        </w:rPr>
        <w:sectPr>
          <w:footerReference r:id="rId3" w:type="default"/>
          <w:footerReference r:id="rId4" w:type="even"/>
          <w:pgSz w:w="11906" w:h="16838"/>
          <w:pgMar w:top="1440" w:right="1797" w:bottom="1440" w:left="1797" w:header="851" w:footer="992" w:gutter="0"/>
          <w:pgNumType w:fmt="decimal"/>
          <w:cols w:space="720" w:num="1"/>
          <w:docGrid w:linePitch="312" w:charSpace="0"/>
        </w:sectPr>
      </w:pPr>
    </w:p>
    <w:p>
      <w:pPr>
        <w:pStyle w:val="4"/>
        <w:spacing w:beforeLines="0" w:afterLines="0" w:line="240" w:lineRule="auto"/>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第一部分</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目录</w:t>
      </w:r>
    </w:p>
    <w:p>
      <w:pPr>
        <w:pStyle w:val="4"/>
        <w:spacing w:beforeLines="0" w:afterLines="0"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（网上下载打印时自动生成）</w:t>
      </w:r>
    </w:p>
    <w:p>
      <w:pPr>
        <w:pStyle w:val="4"/>
        <w:spacing w:beforeLines="0" w:afterLines="0" w:line="240" w:lineRule="auto"/>
        <w:jc w:val="center"/>
        <w:rPr>
          <w:rFonts w:hint="eastAsia" w:ascii="仿宋_GB2312" w:hAnsi="仿宋_GB2312" w:eastAsia="仿宋_GB2312" w:cs="仿宋_GB2312"/>
          <w:color w:val="auto"/>
          <w:sz w:val="36"/>
          <w:szCs w:val="36"/>
        </w:rPr>
      </w:pPr>
    </w:p>
    <w:p>
      <w:pPr>
        <w:pStyle w:val="4"/>
        <w:spacing w:beforeLines="0" w:afterLines="0" w:line="240" w:lineRule="auto"/>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6"/>
          <w:szCs w:val="36"/>
        </w:rPr>
        <w:br w:type="textWrapping"/>
      </w:r>
      <w:r>
        <w:rPr>
          <w:rFonts w:hint="eastAsia" w:ascii="仿宋_GB2312" w:hAnsi="仿宋_GB2312" w:eastAsia="仿宋_GB2312" w:cs="仿宋_GB2312"/>
          <w:b w:val="0"/>
          <w:bCs/>
          <w:color w:val="auto"/>
          <w:sz w:val="32"/>
          <w:szCs w:val="32"/>
        </w:rPr>
        <w:t>第二部分</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申报承诺书（提纲）</w:t>
      </w:r>
    </w:p>
    <w:p>
      <w:pPr>
        <w:pStyle w:val="4"/>
        <w:spacing w:beforeLines="0" w:afterLines="0"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我公司郑重承诺：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(公司名称)提交的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年自治区企业技术中心</w:t>
      </w:r>
      <w:r>
        <w:rPr>
          <w:rFonts w:hint="eastAsia" w:ascii="仿宋_GB2312" w:hAnsi="仿宋_GB2312" w:eastAsia="仿宋_GB2312" w:cs="仿宋_GB2312"/>
          <w:color w:val="auto"/>
          <w:sz w:val="32"/>
          <w:szCs w:val="32"/>
          <w:lang w:eastAsia="zh-CN"/>
        </w:rPr>
        <w:t>认定申报</w:t>
      </w:r>
      <w:r>
        <w:rPr>
          <w:rFonts w:hint="eastAsia" w:ascii="仿宋_GB2312" w:hAnsi="仿宋_GB2312" w:eastAsia="仿宋_GB2312" w:cs="仿宋_GB2312"/>
          <w:color w:val="auto"/>
          <w:sz w:val="32"/>
          <w:szCs w:val="32"/>
        </w:rPr>
        <w:t>材料内容全部真实可靠，若有虚假伪造等违规情况，愿承担相应责任。</w:t>
      </w:r>
    </w:p>
    <w:p>
      <w:pPr>
        <w:pStyle w:val="4"/>
        <w:spacing w:beforeLines="0" w:afterLines="0" w:line="240" w:lineRule="auto"/>
        <w:ind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pPr>
        <w:pStyle w:val="4"/>
        <w:spacing w:beforeLines="0" w:afterLines="0" w:line="240" w:lineRule="auto"/>
        <w:ind w:firstLine="480" w:firstLineChars="150"/>
        <w:rPr>
          <w:rFonts w:hint="eastAsia" w:ascii="仿宋_GB2312" w:hAnsi="仿宋_GB2312" w:eastAsia="仿宋_GB2312" w:cs="仿宋_GB2312"/>
          <w:color w:val="auto"/>
          <w:sz w:val="32"/>
          <w:szCs w:val="32"/>
        </w:rPr>
      </w:pPr>
    </w:p>
    <w:p>
      <w:pPr>
        <w:pStyle w:val="4"/>
        <w:wordWrap/>
        <w:spacing w:beforeLines="0" w:afterLines="0" w:line="240" w:lineRule="auto"/>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公司名称</w:t>
      </w:r>
      <w:r>
        <w:rPr>
          <w:rFonts w:hint="eastAsia" w:ascii="仿宋_GB2312" w:hAnsi="仿宋_GB2312" w:eastAsia="仿宋_GB2312" w:cs="仿宋_GB2312"/>
          <w:color w:val="auto"/>
          <w:sz w:val="32"/>
          <w:szCs w:val="32"/>
          <w:lang w:eastAsia="zh-CN"/>
        </w:rPr>
        <w:t>（加盖公章）</w:t>
      </w:r>
      <w:r>
        <w:rPr>
          <w:rFonts w:hint="eastAsia" w:ascii="仿宋_GB2312" w:hAnsi="仿宋_GB2312" w:eastAsia="仿宋_GB2312" w:cs="仿宋_GB2312"/>
          <w:color w:val="auto"/>
          <w:sz w:val="32"/>
          <w:szCs w:val="32"/>
        </w:rPr>
        <w:t xml:space="preserve">：      </w:t>
      </w:r>
    </w:p>
    <w:p>
      <w:pPr>
        <w:pStyle w:val="4"/>
        <w:spacing w:beforeLines="0" w:afterLines="0" w:line="240" w:lineRule="auto"/>
        <w:jc w:val="center"/>
        <w:rPr>
          <w:rFonts w:hint="eastAsia" w:ascii="仿宋_GB2312" w:hAnsi="仿宋_GB2312" w:eastAsia="仿宋_GB2312" w:cs="仿宋_GB2312"/>
          <w:color w:val="auto"/>
          <w:sz w:val="32"/>
          <w:szCs w:val="32"/>
        </w:rPr>
        <w:sectPr>
          <w:footerReference r:id="rId5" w:type="default"/>
          <w:footerReference r:id="rId6" w:type="even"/>
          <w:pgSz w:w="11906" w:h="16838"/>
          <w:pgMar w:top="1440" w:right="1797" w:bottom="1440" w:left="1797" w:header="907" w:footer="992" w:gutter="0"/>
          <w:pgNumType w:fmt="decimal" w:start="1"/>
          <w:cols w:space="720" w:num="1"/>
          <w:docGrid w:linePitch="312" w:charSpace="0"/>
        </w:sect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p>
      <w:pPr>
        <w:pStyle w:val="4"/>
        <w:spacing w:beforeLines="0" w:afterLines="0" w:line="240" w:lineRule="auto"/>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第三部分</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《广西壮族自治区企业技术中心</w:t>
      </w:r>
      <w:r>
        <w:rPr>
          <w:rFonts w:hint="eastAsia" w:ascii="仿宋_GB2312" w:hAnsi="仿宋_GB2312" w:eastAsia="仿宋_GB2312" w:cs="仿宋_GB2312"/>
          <w:b w:val="0"/>
          <w:bCs/>
          <w:color w:val="auto"/>
          <w:sz w:val="32"/>
          <w:szCs w:val="32"/>
          <w:lang w:eastAsia="zh-CN"/>
        </w:rPr>
        <w:t>认定</w:t>
      </w:r>
      <w:r>
        <w:rPr>
          <w:rFonts w:hint="eastAsia" w:ascii="仿宋_GB2312" w:hAnsi="仿宋_GB2312" w:eastAsia="仿宋_GB2312" w:cs="仿宋_GB2312"/>
          <w:b w:val="0"/>
          <w:bCs/>
          <w:color w:val="auto"/>
          <w:sz w:val="32"/>
          <w:szCs w:val="32"/>
        </w:rPr>
        <w:t>评价表》</w:t>
      </w:r>
    </w:p>
    <w:p>
      <w:pPr>
        <w:spacing w:beforeLines="0" w:afterLines="0" w:line="240" w:lineRule="auto"/>
        <w:jc w:val="center"/>
        <w:textAlignment w:val="baseline"/>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广西壮族自治区企业技术中心</w:t>
      </w:r>
      <w:r>
        <w:rPr>
          <w:rFonts w:hint="eastAsia" w:ascii="仿宋_GB2312" w:hAnsi="仿宋_GB2312" w:cs="仿宋_GB2312"/>
          <w:bCs/>
          <w:color w:val="auto"/>
          <w:sz w:val="30"/>
          <w:szCs w:val="30"/>
          <w:lang w:eastAsia="zh-CN"/>
        </w:rPr>
        <w:t>认定</w:t>
      </w:r>
      <w:r>
        <w:rPr>
          <w:rFonts w:hint="eastAsia" w:ascii="仿宋_GB2312" w:hAnsi="仿宋_GB2312" w:eastAsia="仿宋_GB2312" w:cs="仿宋_GB2312"/>
          <w:bCs/>
          <w:color w:val="auto"/>
          <w:sz w:val="30"/>
          <w:szCs w:val="30"/>
        </w:rPr>
        <w:t>评价表</w:t>
      </w:r>
    </w:p>
    <w:tbl>
      <w:tblPr>
        <w:tblStyle w:val="10"/>
        <w:tblW w:w="82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190"/>
        <w:gridCol w:w="3578"/>
        <w:gridCol w:w="1270"/>
        <w:gridCol w:w="1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企业名称</w:t>
            </w:r>
          </w:p>
        </w:tc>
        <w:tc>
          <w:tcPr>
            <w:tcW w:w="6388" w:type="dxa"/>
            <w:gridSpan w:val="3"/>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通讯地址</w:t>
            </w:r>
          </w:p>
        </w:tc>
        <w:tc>
          <w:tcPr>
            <w:tcW w:w="3578"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邮政编码</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ind w:firstLine="240" w:firstLineChars="100"/>
              <w:textAlignment w:val="auto"/>
              <w:rPr>
                <w:rFonts w:hint="eastAsia" w:ascii="仿宋_GB2312" w:hAnsi="仿宋_GB2312" w:eastAsia="仿宋_GB2312" w:cs="仿宋_GB2312"/>
                <w:b w:val="0"/>
                <w:bCs w:val="0"/>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所属行业</w:t>
            </w:r>
          </w:p>
        </w:tc>
        <w:tc>
          <w:tcPr>
            <w:tcW w:w="3578"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lang w:eastAsia="zh-CN"/>
              </w:rPr>
            </w:pPr>
            <w:r>
              <w:rPr>
                <w:rFonts w:hint="eastAsia" w:ascii="仿宋_GB2312" w:hAnsi="仿宋_GB2312" w:cs="仿宋_GB2312"/>
                <w:b w:val="0"/>
                <w:bCs w:val="0"/>
                <w:color w:val="000000"/>
                <w:sz w:val="24"/>
                <w:lang w:eastAsia="zh-CN"/>
              </w:rPr>
              <w:t>（与注册信息一致）</w:t>
            </w:r>
          </w:p>
        </w:tc>
        <w:tc>
          <w:tcPr>
            <w:tcW w:w="127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主营业务</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企业负责人</w:t>
            </w:r>
          </w:p>
        </w:tc>
        <w:tc>
          <w:tcPr>
            <w:tcW w:w="3578"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联系电话</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技术中心负责人</w:t>
            </w:r>
          </w:p>
        </w:tc>
        <w:tc>
          <w:tcPr>
            <w:tcW w:w="3578"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联系电话</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联系人</w:t>
            </w:r>
          </w:p>
        </w:tc>
        <w:tc>
          <w:tcPr>
            <w:tcW w:w="3578"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联系电话</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联系传真</w:t>
            </w:r>
          </w:p>
        </w:tc>
        <w:tc>
          <w:tcPr>
            <w:tcW w:w="3578"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电子邮件</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04" w:type="dxa"/>
            <w:gridSpan w:val="2"/>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企业网址</w:t>
            </w:r>
          </w:p>
        </w:tc>
        <w:tc>
          <w:tcPr>
            <w:tcW w:w="3578"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报告年度</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_GB2312" w:eastAsia="仿宋_GB2312" w:cs="仿宋_GB2312"/>
                <w:b w:val="0"/>
                <w:bCs w:val="0"/>
                <w:color w:val="000000"/>
                <w:sz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序号</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定量数据名称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单位</w:t>
            </w:r>
          </w:p>
        </w:tc>
        <w:tc>
          <w:tcPr>
            <w:tcW w:w="154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数据值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b w:val="0"/>
                <w:bCs w:val="0"/>
                <w:color w:val="000000"/>
              </w:rPr>
              <w:t>年企业主营业务收入总额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2</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b w:val="0"/>
                <w:bCs w:val="0"/>
                <w:color w:val="000000"/>
              </w:rPr>
              <w:t>年企业利润总额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3</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（报告年度上一年度）</w:t>
            </w:r>
            <w:r>
              <w:rPr>
                <w:rFonts w:hint="eastAsia" w:ascii="仿宋_GB2312" w:hAnsi="仿宋_GB2312" w:eastAsia="仿宋_GB2312" w:cs="仿宋_GB2312"/>
                <w:b w:val="0"/>
                <w:bCs w:val="0"/>
                <w:color w:val="000000"/>
              </w:rPr>
              <w:t>年企业主营业务收入总额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4</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b w:val="0"/>
                <w:bCs w:val="0"/>
                <w:color w:val="000000"/>
              </w:rPr>
              <w:t>年企业研究与试验发展经费</w:t>
            </w:r>
            <w:r>
              <w:rPr>
                <w:rFonts w:hint="eastAsia" w:ascii="仿宋_GB2312" w:hAnsi="仿宋_GB2312" w:eastAsia="仿宋_GB2312" w:cs="仿宋_GB2312"/>
                <w:b w:val="0"/>
                <w:bCs w:val="0"/>
                <w:color w:val="000000"/>
                <w:lang w:eastAsia="zh-CN"/>
              </w:rPr>
              <w:t>支出总额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5</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（报告年度上一年度）</w:t>
            </w:r>
            <w:r>
              <w:rPr>
                <w:rFonts w:hint="eastAsia" w:ascii="仿宋_GB2312" w:hAnsi="仿宋_GB2312" w:eastAsia="仿宋_GB2312" w:cs="仿宋_GB2312"/>
                <w:b w:val="0"/>
                <w:bCs w:val="0"/>
                <w:color w:val="000000"/>
              </w:rPr>
              <w:t>年企业研究与试验发展经费</w:t>
            </w:r>
            <w:r>
              <w:rPr>
                <w:rFonts w:hint="eastAsia" w:ascii="仿宋_GB2312" w:hAnsi="仿宋_GB2312" w:eastAsia="仿宋_GB2312" w:cs="仿宋_GB2312"/>
                <w:b w:val="0"/>
                <w:bCs w:val="0"/>
                <w:color w:val="000000"/>
                <w:lang w:eastAsia="zh-CN"/>
              </w:rPr>
              <w:t>支出总额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restart"/>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6</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b w:val="0"/>
                <w:bCs w:val="0"/>
                <w:color w:val="000000"/>
              </w:rPr>
              <w:t>年企业全部科技项目数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lang w:val="en" w:eastAsia="zh-CN"/>
              </w:rPr>
            </w:pPr>
            <w:r>
              <w:rPr>
                <w:rFonts w:hint="eastAsia" w:ascii="仿宋_GB2312" w:hAnsi="仿宋_GB2312" w:eastAsia="仿宋_GB2312" w:cs="仿宋_GB2312"/>
                <w:b w:val="0"/>
                <w:bCs w:val="0"/>
                <w:color w:val="000000"/>
                <w:sz w:val="24"/>
              </w:rPr>
              <w:t>来自表</w:t>
            </w:r>
            <w:r>
              <w:rPr>
                <w:rFonts w:hint="eastAsia" w:ascii="仿宋_GB2312" w:hAnsi="仿宋_GB2312" w:cs="仿宋_GB2312"/>
                <w:b w:val="0"/>
                <w:bCs w:val="0"/>
                <w:color w:val="000000"/>
                <w:sz w:val="24"/>
                <w:lang w:val="en-US" w:eastAsia="zh-CN"/>
              </w:rPr>
              <w:t>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continue"/>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其中：研发周期三年及以上的项目数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rPr>
              <w:t>来自表</w:t>
            </w:r>
            <w:r>
              <w:rPr>
                <w:rFonts w:hint="eastAsia" w:ascii="仿宋_GB2312" w:hAnsi="仿宋_GB2312" w:cs="仿宋_GB2312"/>
                <w:b w:val="0"/>
                <w:bCs w:val="0"/>
                <w:color w:val="000000"/>
                <w:sz w:val="24"/>
                <w:lang w:eastAsia="zh-CN"/>
              </w:rPr>
              <w:t>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continue"/>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_GB2312" w:eastAsia="仿宋_GB2312" w:cs="仿宋_GB2312"/>
                <w:b w:val="0"/>
                <w:bCs w:val="0"/>
                <w:color w:val="000000"/>
                <w:sz w:val="24"/>
              </w:rPr>
            </w:pP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其中：对外合作项目数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rPr>
              <w:t>来自表</w:t>
            </w:r>
            <w:r>
              <w:rPr>
                <w:rFonts w:hint="eastAsia" w:ascii="仿宋_GB2312" w:hAnsi="仿宋_GB2312" w:cs="仿宋_GB2312"/>
                <w:b w:val="0"/>
                <w:bCs w:val="0"/>
                <w:color w:val="000000"/>
                <w:sz w:val="24"/>
                <w:lang w:eastAsia="zh-CN"/>
              </w:rPr>
              <w:t>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continue"/>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_GB2312" w:eastAsia="仿宋_GB2312" w:cs="仿宋_GB2312"/>
                <w:b w:val="0"/>
                <w:bCs w:val="0"/>
                <w:color w:val="000000"/>
                <w:sz w:val="24"/>
              </w:rPr>
            </w:pP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其中：</w:t>
            </w:r>
            <w:r>
              <w:rPr>
                <w:rFonts w:hint="eastAsia" w:ascii="仿宋_GB2312" w:hAnsi="仿宋_GB2312" w:eastAsia="仿宋_GB2312" w:cs="仿宋_GB2312"/>
                <w:b w:val="0"/>
                <w:bCs w:val="0"/>
                <w:color w:val="000000"/>
                <w:lang w:eastAsia="zh-CN"/>
              </w:rPr>
              <w:t>近</w:t>
            </w:r>
            <w:r>
              <w:rPr>
                <w:rFonts w:hint="eastAsia" w:ascii="仿宋_GB2312" w:hAnsi="仿宋_GB2312" w:eastAsia="仿宋_GB2312" w:cs="仿宋_GB2312"/>
                <w:b w:val="0"/>
                <w:bCs w:val="0"/>
                <w:color w:val="000000"/>
              </w:rPr>
              <w:t>2年列入自治区有关部门立项的技术创新项目</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rPr>
              <w:t>来自表</w:t>
            </w:r>
            <w:r>
              <w:rPr>
                <w:rFonts w:hint="eastAsia" w:ascii="仿宋_GB2312" w:hAnsi="仿宋_GB2312" w:cs="仿宋_GB2312"/>
                <w:b w:val="0"/>
                <w:bCs w:val="0"/>
                <w:color w:val="000000"/>
                <w:sz w:val="24"/>
                <w:lang w:eastAsia="zh-CN"/>
              </w:rPr>
              <w:t>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continue"/>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其中：</w:t>
            </w: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b w:val="0"/>
                <w:bCs w:val="0"/>
                <w:color w:val="000000"/>
              </w:rPr>
              <w:t>年完成新产品新技术新工艺开发项目数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b w:val="0"/>
                <w:bCs w:val="0"/>
                <w:color w:val="000000"/>
                <w:sz w:val="24"/>
              </w:rPr>
              <w:t>来自表</w:t>
            </w:r>
            <w:r>
              <w:rPr>
                <w:rFonts w:hint="eastAsia" w:ascii="仿宋_GB2312" w:hAnsi="仿宋_GB2312" w:cs="仿宋_GB2312"/>
                <w:b w:val="0"/>
                <w:bCs w:val="0"/>
                <w:color w:val="000000"/>
                <w:sz w:val="24"/>
                <w:lang w:eastAsia="zh-CN"/>
              </w:rPr>
              <w:t>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7</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b w:val="0"/>
                <w:bCs w:val="0"/>
                <w:color w:val="000000"/>
              </w:rPr>
              <w:t>年新产品销售收入</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8</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b w:val="0"/>
                <w:bCs w:val="0"/>
                <w:color w:val="000000"/>
              </w:rPr>
              <w:t>年新产品销售利润</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9</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企业技术开发仪器设备原值</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atLeast"/>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10</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企业自有品牌产品与技术出口创汇额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万美元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11</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企业职工总数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人</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12</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企业全体职工年收入总额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restart"/>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13</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企业科技活动人员数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人</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continue"/>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_GB2312" w:eastAsia="仿宋_GB2312" w:cs="仿宋_GB2312"/>
                <w:b w:val="0"/>
                <w:bCs w:val="0"/>
                <w:color w:val="000000"/>
                <w:sz w:val="24"/>
              </w:rPr>
            </w:pP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其中：企业研究与试验发展人员数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人</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14</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技术中心职工人数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人</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15</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技术中心人员培训费</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16</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技术中心全体职工年收入总额</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万元</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来自表一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17</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技术中心高级专家人数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人</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来自表</w:t>
            </w:r>
            <w:r>
              <w:rPr>
                <w:rFonts w:hint="eastAsia" w:ascii="仿宋_GB2312" w:hAnsi="仿宋_GB2312" w:cs="仿宋_GB2312"/>
                <w:color w:val="auto"/>
                <w:sz w:val="24"/>
                <w:lang w:eastAsia="zh-CN"/>
              </w:rPr>
              <w:t>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18</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eastAsia="zh-CN"/>
              </w:rPr>
              <w:t>其中：</w:t>
            </w:r>
            <w:r>
              <w:rPr>
                <w:rFonts w:hint="eastAsia" w:ascii="仿宋_GB2312" w:hAnsi="仿宋_GB2312" w:eastAsia="仿宋_GB2312" w:cs="仿宋_GB2312"/>
                <w:color w:val="000000"/>
              </w:rPr>
              <w:t>技术中心博士人数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人</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来自表</w:t>
            </w:r>
            <w:r>
              <w:rPr>
                <w:rFonts w:hint="eastAsia" w:ascii="仿宋_GB2312" w:hAnsi="仿宋_GB2312" w:cs="仿宋_GB2312"/>
                <w:color w:val="auto"/>
                <w:sz w:val="24"/>
                <w:lang w:eastAsia="zh-CN"/>
              </w:rPr>
              <w:t>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19</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来技术中心从事研发工作的外部专家人数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人月</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restart"/>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20</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企业拥有的全部</w:t>
            </w:r>
            <w:r>
              <w:rPr>
                <w:rFonts w:hint="eastAsia" w:ascii="仿宋_GB2312" w:hAnsi="仿宋_GB2312" w:eastAsia="仿宋_GB2312" w:cs="仿宋_GB2312"/>
                <w:color w:val="000000"/>
                <w:lang w:eastAsia="zh-CN"/>
              </w:rPr>
              <w:t>有效</w:t>
            </w:r>
            <w:r>
              <w:rPr>
                <w:rFonts w:hint="eastAsia" w:ascii="仿宋_GB2312" w:hAnsi="仿宋_GB2312" w:eastAsia="仿宋_GB2312" w:cs="仿宋_GB2312"/>
                <w:color w:val="000000"/>
              </w:rPr>
              <w:t>专利数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continue"/>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highlight w:val="yellow"/>
              </w:rPr>
            </w:pPr>
            <w:r>
              <w:rPr>
                <w:rFonts w:hint="eastAsia" w:ascii="仿宋_GB2312" w:hAnsi="仿宋_GB2312" w:eastAsia="仿宋_GB2312" w:cs="仿宋_GB2312"/>
                <w:color w:val="000000"/>
                <w:lang w:eastAsia="zh-CN"/>
              </w:rPr>
              <w:t>其中：</w:t>
            </w:r>
            <w:r>
              <w:rPr>
                <w:rFonts w:hint="eastAsia" w:ascii="仿宋_GB2312" w:hAnsi="仿宋_GB2312" w:eastAsia="仿宋_GB2312" w:cs="仿宋_GB2312"/>
                <w:color w:val="000000"/>
              </w:rPr>
              <w:t>企业拥有的全部有效发明专利数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highlight w:val="yellow"/>
              </w:rPr>
            </w:pPr>
            <w:r>
              <w:rPr>
                <w:rFonts w:hint="eastAsia" w:ascii="仿宋_GB2312" w:hAnsi="仿宋_GB2312" w:eastAsia="仿宋_GB2312" w:cs="仿宋_GB2312"/>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highlight w:val="yellow"/>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restart"/>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21</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color w:val="000000"/>
              </w:rPr>
              <w:t>年获受理的专利数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vMerge w:val="continue"/>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_GB2312" w:eastAsia="仿宋_GB2312" w:cs="仿宋_GB2312"/>
                <w:color w:val="auto"/>
                <w:sz w:val="24"/>
              </w:rPr>
            </w:pP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其中：</w:t>
            </w:r>
            <w:r>
              <w:rPr>
                <w:rFonts w:hint="eastAsia" w:ascii="仿宋_GB2312" w:hAnsi="仿宋_GB2312" w:eastAsia="仿宋_GB2312" w:cs="仿宋_GB2312"/>
                <w:b w:val="0"/>
                <w:bCs w:val="0"/>
                <w:color w:val="000000"/>
                <w:lang w:val="en-US" w:eastAsia="zh-CN"/>
              </w:rPr>
              <w:t>（报告年度）</w:t>
            </w:r>
            <w:r>
              <w:rPr>
                <w:rFonts w:hint="eastAsia" w:ascii="仿宋_GB2312" w:hAnsi="仿宋_GB2312" w:eastAsia="仿宋_GB2312" w:cs="仿宋_GB2312"/>
                <w:color w:val="000000"/>
              </w:rPr>
              <w:t>年获受理的发明专利申请数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22</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通过国家、国际组织认可实验室数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23</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企业获得的广西名牌产品或著名商标</w:t>
            </w:r>
            <w:r>
              <w:rPr>
                <w:rFonts w:hint="eastAsia" w:ascii="仿宋_GB2312" w:hAnsi="仿宋_GB2312" w:eastAsia="仿宋_GB2312" w:cs="仿宋_GB2312"/>
                <w:color w:val="000000"/>
                <w:lang w:eastAsia="zh-CN"/>
              </w:rPr>
              <w:t>、老字号等</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个</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24</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最近三年主持和参加制定的国际、国家、行业标准数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25</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获自治区科学技术奖、</w:t>
            </w:r>
            <w:r>
              <w:rPr>
                <w:rFonts w:hint="eastAsia" w:ascii="仿宋_GB2312" w:hAnsi="仿宋_GB2312" w:eastAsia="仿宋_GB2312" w:cs="仿宋_GB2312"/>
                <w:color w:val="000000"/>
                <w:lang w:eastAsia="zh-CN"/>
              </w:rPr>
              <w:t>自治区主席质量奖、广西创新创业奖等省部级奖励</w:t>
            </w:r>
            <w:r>
              <w:rPr>
                <w:rFonts w:hint="eastAsia" w:ascii="仿宋_GB2312" w:hAnsi="仿宋_GB2312" w:eastAsia="仿宋_GB2312" w:cs="仿宋_GB2312"/>
                <w:color w:val="000000"/>
              </w:rPr>
              <w:t>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14"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26</w:t>
            </w:r>
          </w:p>
        </w:tc>
        <w:tc>
          <w:tcPr>
            <w:tcW w:w="4768" w:type="dxa"/>
            <w:gridSpan w:val="2"/>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获国家科学技术奖项目数</w:t>
            </w:r>
          </w:p>
        </w:tc>
        <w:tc>
          <w:tcPr>
            <w:tcW w:w="1270" w:type="dxa"/>
            <w:noWrap w:val="0"/>
            <w:vAlign w:val="center"/>
          </w:tcPr>
          <w:p>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项</w:t>
            </w:r>
          </w:p>
        </w:tc>
        <w:tc>
          <w:tcPr>
            <w:tcW w:w="1540" w:type="dxa"/>
            <w:noWrap w:val="0"/>
            <w:vAlign w:val="center"/>
          </w:tcPr>
          <w:p>
            <w:pPr>
              <w:keepNext w:val="0"/>
              <w:keepLines w:val="0"/>
              <w:pageBreakBefore w:val="0"/>
              <w:kinsoku/>
              <w:wordWrap/>
              <w:overflowPunct/>
              <w:topLinePunct w:val="0"/>
              <w:autoSpaceDE/>
              <w:autoSpaceDN/>
              <w:bidi w:val="0"/>
              <w:adjustRightInd/>
              <w:snapToGrid/>
              <w:spacing w:beforeLines="0" w:afterLines="0" w:line="400" w:lineRule="exac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来自表</w:t>
            </w:r>
            <w:r>
              <w:rPr>
                <w:rFonts w:hint="eastAsia" w:ascii="仿宋_GB2312" w:hAnsi="仿宋_GB2312" w:cs="仿宋_GB2312"/>
                <w:color w:val="000000"/>
                <w:sz w:val="24"/>
                <w:lang w:eastAsia="zh-CN"/>
              </w:rPr>
              <w:t>八</w:t>
            </w:r>
          </w:p>
        </w:tc>
      </w:tr>
    </w:tbl>
    <w:p>
      <w:pPr>
        <w:pStyle w:val="4"/>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ascii="仿宋" w:hAnsi="仿宋" w:eastAsia="仿宋"/>
          <w:color w:val="auto"/>
          <w:sz w:val="24"/>
          <w:szCs w:val="24"/>
        </w:rPr>
      </w:pPr>
      <w:r>
        <w:rPr>
          <w:rFonts w:hint="eastAsia" w:ascii="仿宋_GB2312" w:hAnsi="仿宋_GB2312" w:eastAsia="仿宋_GB2312" w:cs="仿宋_GB2312"/>
          <w:color w:val="auto"/>
          <w:kern w:val="0"/>
          <w:sz w:val="24"/>
          <w:szCs w:val="24"/>
          <w:lang w:eastAsia="zh-CN"/>
        </w:rPr>
        <w:t>备注：以上数据未注明的请按照</w:t>
      </w:r>
      <w:r>
        <w:rPr>
          <w:rFonts w:hint="eastAsia" w:ascii="仿宋_GB2312" w:hAnsi="仿宋_GB2312" w:eastAsia="仿宋_GB2312" w:cs="仿宋_GB2312"/>
          <w:color w:val="auto"/>
          <w:kern w:val="0"/>
          <w:sz w:val="24"/>
          <w:szCs w:val="24"/>
          <w:lang w:val="en-US" w:eastAsia="zh-CN"/>
        </w:rPr>
        <w:t>报告年度年底数据填写。</w:t>
      </w:r>
    </w:p>
    <w:p>
      <w:pPr>
        <w:pStyle w:val="4"/>
        <w:spacing w:beforeLines="0" w:afterLines="0" w:line="240" w:lineRule="auto"/>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br w:type="page"/>
      </w:r>
      <w:r>
        <w:rPr>
          <w:rFonts w:hint="eastAsia" w:ascii="仿宋_GB2312" w:hAnsi="仿宋_GB2312" w:eastAsia="仿宋_GB2312" w:cs="仿宋_GB2312"/>
          <w:b w:val="0"/>
          <w:bCs/>
          <w:color w:val="auto"/>
          <w:sz w:val="32"/>
          <w:szCs w:val="32"/>
        </w:rPr>
        <w:t>第四部分</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广西壮族自治区企业技术中心</w:t>
      </w:r>
      <w:r>
        <w:rPr>
          <w:rFonts w:hint="eastAsia" w:ascii="仿宋_GB2312" w:hAnsi="仿宋_GB2312" w:eastAsia="仿宋_GB2312" w:cs="仿宋_GB2312"/>
          <w:b w:val="0"/>
          <w:bCs/>
          <w:color w:val="auto"/>
          <w:sz w:val="32"/>
          <w:szCs w:val="32"/>
          <w:lang w:eastAsia="zh-CN"/>
        </w:rPr>
        <w:t>认定</w:t>
      </w:r>
      <w:r>
        <w:rPr>
          <w:rFonts w:hint="eastAsia" w:ascii="仿宋_GB2312" w:hAnsi="仿宋_GB2312" w:eastAsia="仿宋_GB2312" w:cs="仿宋_GB2312"/>
          <w:b w:val="0"/>
          <w:bCs/>
          <w:color w:val="auto"/>
          <w:sz w:val="32"/>
          <w:szCs w:val="32"/>
        </w:rPr>
        <w:t>申请报告</w:t>
      </w:r>
    </w:p>
    <w:p>
      <w:pPr>
        <w:pStyle w:val="4"/>
        <w:spacing w:beforeLines="0" w:afterLines="0" w:line="240" w:lineRule="auto"/>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color w:val="auto"/>
          <w:sz w:val="32"/>
          <w:szCs w:val="32"/>
        </w:rPr>
        <w:t>正文（编写提纲）</w:t>
      </w:r>
    </w:p>
    <w:p>
      <w:pPr>
        <w:spacing w:beforeLines="0" w:afterLines="0" w:line="240" w:lineRule="auto"/>
        <w:ind w:firstLine="640" w:firstLineChars="200"/>
        <w:jc w:val="both"/>
        <w:rPr>
          <w:rFonts w:hint="eastAsia" w:ascii="仿宋_GB2312" w:hAnsi="仿宋_GB2312" w:eastAsia="仿宋_GB2312" w:cs="仿宋_GB2312"/>
          <w:b w:val="0"/>
          <w:bCs/>
          <w:color w:val="auto"/>
          <w:sz w:val="32"/>
        </w:rPr>
      </w:pPr>
      <w:r>
        <w:rPr>
          <w:rFonts w:hint="eastAsia" w:ascii="仿宋_GB2312" w:hAnsi="仿宋_GB2312" w:eastAsia="仿宋_GB2312" w:cs="仿宋_GB2312"/>
          <w:b w:val="0"/>
          <w:bCs/>
          <w:color w:val="auto"/>
          <w:sz w:val="32"/>
        </w:rPr>
        <w:t>（一）企业（集团）的基本情况</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1．企业经营管理等基本情况，包括所有制性质、职工人数、企业总资产、资产负债率、银行信用等级、销售收入、利润、主导产品及市场占有率、技术来源等。</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2．企业在行业中的地位和作用。</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3．企业在本产业领域技术创新中的作用的竞争能力。</w:t>
      </w:r>
    </w:p>
    <w:p>
      <w:pPr>
        <w:spacing w:beforeLines="0" w:afterLines="0" w:line="240" w:lineRule="auto"/>
        <w:ind w:firstLine="640" w:firstLineChars="200"/>
        <w:jc w:val="both"/>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rPr>
        <w:t>（二）企业技术中心的基本情况</w:t>
      </w:r>
    </w:p>
    <w:p>
      <w:pPr>
        <w:spacing w:beforeLines="0" w:afterLines="0" w:line="240" w:lineRule="auto"/>
        <w:ind w:firstLine="640" w:firstLineChars="200"/>
        <w:jc w:val="both"/>
        <w:rPr>
          <w:rFonts w:hint="eastAsia" w:ascii="仿宋_GB2312" w:hAnsi="仿宋_GB2312" w:eastAsia="仿宋_GB2312" w:cs="仿宋_GB2312"/>
          <w:bCs/>
          <w:color w:val="auto"/>
          <w:sz w:val="32"/>
          <w:lang w:eastAsia="zh-CN"/>
        </w:rPr>
      </w:pPr>
      <w:r>
        <w:rPr>
          <w:rFonts w:hint="eastAsia" w:ascii="仿宋_GB2312" w:hAnsi="仿宋_GB2312" w:eastAsia="仿宋_GB2312" w:cs="仿宋_GB2312"/>
          <w:bCs/>
          <w:color w:val="auto"/>
          <w:sz w:val="32"/>
        </w:rPr>
        <w:t>1．企业技术中心的发展规划及近期目标</w:t>
      </w:r>
      <w:r>
        <w:rPr>
          <w:rFonts w:hint="eastAsia" w:ascii="仿宋_GB2312" w:hAnsi="仿宋_GB2312" w:cs="仿宋_GB2312"/>
          <w:bCs/>
          <w:color w:val="auto"/>
          <w:sz w:val="32"/>
          <w:lang w:eastAsia="zh-CN"/>
        </w:rPr>
        <w:t>。</w:t>
      </w:r>
    </w:p>
    <w:p>
      <w:pPr>
        <w:spacing w:beforeLines="0" w:afterLines="0" w:line="240" w:lineRule="auto"/>
        <w:ind w:firstLine="640" w:firstLineChars="200"/>
        <w:jc w:val="both"/>
        <w:rPr>
          <w:rFonts w:hint="eastAsia" w:ascii="仿宋_GB2312" w:hAnsi="仿宋_GB2312" w:eastAsia="仿宋_GB2312" w:cs="仿宋_GB2312"/>
          <w:bCs/>
          <w:color w:val="auto"/>
          <w:sz w:val="32"/>
          <w:lang w:eastAsia="zh-CN"/>
        </w:rPr>
      </w:pPr>
      <w:r>
        <w:rPr>
          <w:rFonts w:hint="eastAsia" w:ascii="仿宋_GB2312" w:hAnsi="仿宋_GB2312" w:eastAsia="仿宋_GB2312" w:cs="仿宋_GB2312"/>
          <w:bCs/>
          <w:color w:val="auto"/>
          <w:sz w:val="32"/>
        </w:rPr>
        <w:t>2．企业技术中心的组织机构</w:t>
      </w:r>
      <w:r>
        <w:rPr>
          <w:rFonts w:hint="eastAsia" w:ascii="仿宋_GB2312" w:hAnsi="仿宋_GB2312" w:cs="仿宋_GB2312"/>
          <w:bCs/>
          <w:color w:val="auto"/>
          <w:sz w:val="32"/>
          <w:lang w:eastAsia="zh-CN"/>
        </w:rPr>
        <w:t>。</w:t>
      </w:r>
    </w:p>
    <w:p>
      <w:pPr>
        <w:spacing w:beforeLines="0" w:afterLines="0" w:line="240" w:lineRule="auto"/>
        <w:ind w:firstLine="640" w:firstLineChars="200"/>
        <w:jc w:val="both"/>
        <w:rPr>
          <w:rFonts w:hint="eastAsia" w:ascii="仿宋_GB2312" w:hAnsi="仿宋_GB2312" w:eastAsia="仿宋_GB2312" w:cs="仿宋_GB2312"/>
          <w:bCs/>
          <w:color w:val="auto"/>
          <w:sz w:val="32"/>
          <w:lang w:eastAsia="zh-CN"/>
        </w:rPr>
      </w:pPr>
      <w:r>
        <w:rPr>
          <w:rFonts w:hint="eastAsia" w:ascii="仿宋_GB2312" w:hAnsi="仿宋_GB2312" w:eastAsia="仿宋_GB2312" w:cs="仿宋_GB2312"/>
          <w:bCs/>
          <w:color w:val="auto"/>
          <w:sz w:val="32"/>
        </w:rPr>
        <w:t>组织机构图（技术中心主任、副主任、技术研究开发部门、试验、检验部门等）</w:t>
      </w:r>
      <w:r>
        <w:rPr>
          <w:rFonts w:hint="eastAsia" w:ascii="仿宋_GB2312" w:hAnsi="仿宋_GB2312" w:cs="仿宋_GB2312"/>
          <w:bCs/>
          <w:color w:val="auto"/>
          <w:sz w:val="32"/>
          <w:lang w:eastAsia="zh-CN"/>
        </w:rPr>
        <w:t>。</w:t>
      </w:r>
    </w:p>
    <w:p>
      <w:pPr>
        <w:spacing w:beforeLines="0" w:afterLines="0" w:line="240" w:lineRule="auto"/>
        <w:ind w:firstLine="640" w:firstLineChars="200"/>
        <w:jc w:val="both"/>
        <w:rPr>
          <w:rFonts w:hint="eastAsia" w:ascii="仿宋_GB2312" w:hAnsi="仿宋_GB2312" w:eastAsia="仿宋_GB2312" w:cs="仿宋_GB2312"/>
          <w:bCs/>
          <w:color w:val="auto"/>
          <w:sz w:val="32"/>
          <w:lang w:eastAsia="zh-CN"/>
        </w:rPr>
      </w:pPr>
      <w:r>
        <w:rPr>
          <w:rFonts w:hint="eastAsia" w:ascii="仿宋_GB2312" w:hAnsi="仿宋_GB2312" w:eastAsia="仿宋_GB2312" w:cs="仿宋_GB2312"/>
          <w:bCs/>
          <w:color w:val="auto"/>
          <w:sz w:val="32"/>
        </w:rPr>
        <w:t>技术中心的主要职能及各部门职责</w:t>
      </w:r>
      <w:r>
        <w:rPr>
          <w:rFonts w:hint="eastAsia" w:ascii="仿宋_GB2312" w:hAnsi="仿宋_GB2312" w:cs="仿宋_GB2312"/>
          <w:bCs/>
          <w:color w:val="auto"/>
          <w:sz w:val="32"/>
          <w:lang w:eastAsia="zh-CN"/>
        </w:rPr>
        <w:t>。</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技术中心人员编制（包含具体人员编制数、主要人员名单、技术带头人）和创新团队的情况以及人才培养情况。</w:t>
      </w:r>
    </w:p>
    <w:p>
      <w:pPr>
        <w:spacing w:beforeLines="0" w:afterLines="0" w:line="240" w:lineRule="auto"/>
        <w:ind w:firstLine="640" w:firstLineChars="200"/>
        <w:jc w:val="both"/>
        <w:rPr>
          <w:rFonts w:hint="eastAsia" w:ascii="仿宋_GB2312" w:hAnsi="仿宋_GB2312" w:eastAsia="仿宋_GB2312" w:cs="仿宋_GB2312"/>
          <w:bCs/>
          <w:color w:val="auto"/>
          <w:sz w:val="32"/>
          <w:lang w:eastAsia="zh-CN"/>
        </w:rPr>
      </w:pPr>
      <w:r>
        <w:rPr>
          <w:rFonts w:hint="eastAsia" w:ascii="仿宋_GB2312" w:hAnsi="仿宋_GB2312" w:eastAsia="仿宋_GB2312" w:cs="仿宋_GB2312"/>
          <w:bCs/>
          <w:color w:val="auto"/>
          <w:sz w:val="32"/>
        </w:rPr>
        <w:t>3．技术中心运行机制（包括各项制度建立、研发经费的保障、激励机制、创新环境、与大学院校共建实验室或研发机构等）</w:t>
      </w:r>
      <w:r>
        <w:rPr>
          <w:rFonts w:hint="eastAsia" w:ascii="仿宋_GB2312" w:hAnsi="仿宋_GB2312" w:cs="仿宋_GB2312"/>
          <w:bCs/>
          <w:color w:val="auto"/>
          <w:sz w:val="32"/>
          <w:lang w:eastAsia="zh-CN"/>
        </w:rPr>
        <w:t>。</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4．企业技术中心研究开发及试验的基础条件。</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5．企业技术中心的研究开发工作开展情况，包括项目的市场分析和可行性研究、原创性创新、自主开发、引进技术消化吸收、产学研合作，企业间技术合作、主导产品的关键技术知识产权等。重点编写研发周期三年以内的项目情况，产学研合作项目情况，</w:t>
      </w:r>
      <w:r>
        <w:rPr>
          <w:rFonts w:hint="eastAsia" w:ascii="仿宋_GB2312" w:hAnsi="仿宋_GB2312" w:eastAsia="仿宋_GB2312" w:cs="仿宋_GB2312"/>
          <w:bCs/>
          <w:color w:val="auto"/>
          <w:sz w:val="32"/>
          <w:lang w:eastAsia="zh-CN"/>
        </w:rPr>
        <w:t>报告年度的</w:t>
      </w:r>
      <w:r>
        <w:rPr>
          <w:rFonts w:hint="eastAsia" w:ascii="仿宋_GB2312" w:hAnsi="仿宋_GB2312" w:eastAsia="仿宋_GB2312" w:cs="仿宋_GB2312"/>
          <w:bCs/>
          <w:color w:val="auto"/>
          <w:sz w:val="32"/>
        </w:rPr>
        <w:t>研发项目情况。</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6．企业技术中心信息化建设。</w:t>
      </w:r>
    </w:p>
    <w:p>
      <w:pPr>
        <w:spacing w:beforeLines="0" w:afterLines="0" w:line="240" w:lineRule="auto"/>
        <w:ind w:firstLine="640" w:firstLineChars="200"/>
        <w:jc w:val="both"/>
        <w:rPr>
          <w:rFonts w:hint="eastAsia" w:ascii="仿宋_GB2312" w:hAnsi="仿宋_GB2312" w:eastAsia="仿宋_GB2312" w:cs="仿宋_GB2312"/>
          <w:bCs/>
          <w:color w:val="auto"/>
          <w:sz w:val="32"/>
        </w:rPr>
      </w:pPr>
      <w:r>
        <w:rPr>
          <w:rFonts w:hint="eastAsia" w:ascii="仿宋_GB2312" w:hAnsi="仿宋_GB2312" w:eastAsia="仿宋_GB2312" w:cs="仿宋_GB2312"/>
          <w:bCs/>
          <w:color w:val="auto"/>
          <w:sz w:val="32"/>
        </w:rPr>
        <w:t>7．取得的主要创新成果（三年内）及经济效益。</w:t>
      </w:r>
    </w:p>
    <w:p>
      <w:pPr>
        <w:spacing w:beforeLines="0" w:afterLines="0" w:line="240" w:lineRule="auto"/>
        <w:jc w:val="both"/>
        <w:rPr>
          <w:rFonts w:hint="eastAsia" w:ascii="仿宋_GB2312" w:hAnsi="仿宋_GB2312" w:eastAsia="仿宋_GB2312" w:cs="仿宋_GB2312"/>
          <w:bCs/>
          <w:color w:val="auto"/>
          <w:sz w:val="32"/>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pPr>
        <w:spacing w:beforeLines="0" w:afterLines="0" w:line="240" w:lineRule="auto"/>
        <w:jc w:val="center"/>
        <w:rPr>
          <w:rFonts w:hint="eastAsia" w:ascii="仿宋_GB2312" w:hAnsi="仿宋_GB2312" w:eastAsia="仿宋_GB2312" w:cs="仿宋_GB2312"/>
          <w:b w:val="0"/>
          <w:bCs/>
          <w:color w:val="auto"/>
        </w:rPr>
      </w:pPr>
      <w:r>
        <w:rPr>
          <w:rFonts w:hint="eastAsia" w:ascii="仿宋_GB2312" w:hAnsi="仿宋_GB2312" w:eastAsia="仿宋_GB2312" w:cs="仿宋_GB2312"/>
          <w:b w:val="0"/>
          <w:bCs/>
          <w:color w:val="auto"/>
        </w:rPr>
        <w:t>第五部分 附件材料</w:t>
      </w:r>
    </w:p>
    <w:p>
      <w:pPr>
        <w:spacing w:beforeLines="0" w:afterLines="0" w:line="240" w:lineRule="auto"/>
        <w:ind w:firstLine="616" w:firstLineChars="200"/>
        <w:rPr>
          <w:rFonts w:ascii="仿宋_GB2312" w:cs="FZFSK--GBK1-0"/>
          <w:b w:val="0"/>
          <w:bCs/>
          <w:color w:val="auto"/>
          <w:kern w:val="0"/>
        </w:rPr>
      </w:pPr>
      <w:r>
        <w:rPr>
          <w:rFonts w:hint="eastAsia" w:ascii="仿宋_GB2312" w:cs="FZFSK--GBK1-0"/>
          <w:b w:val="0"/>
          <w:bCs/>
          <w:color w:val="auto"/>
          <w:kern w:val="0"/>
          <w:lang w:eastAsia="zh-CN"/>
        </w:rPr>
        <w:t>（</w:t>
      </w:r>
      <w:r>
        <w:rPr>
          <w:rFonts w:hint="eastAsia" w:ascii="仿宋_GB2312" w:cs="FZFSK--GBK1-0"/>
          <w:b w:val="0"/>
          <w:bCs/>
          <w:color w:val="auto"/>
          <w:kern w:val="0"/>
        </w:rPr>
        <w:t>一</w:t>
      </w:r>
      <w:r>
        <w:rPr>
          <w:rFonts w:hint="eastAsia" w:ascii="仿宋_GB2312" w:cs="FZFSK--GBK1-0"/>
          <w:b w:val="0"/>
          <w:bCs/>
          <w:color w:val="auto"/>
          <w:kern w:val="0"/>
          <w:lang w:eastAsia="zh-CN"/>
        </w:rPr>
        <w:t>）</w:t>
      </w:r>
      <w:r>
        <w:rPr>
          <w:rFonts w:hint="eastAsia" w:ascii="仿宋_GB2312" w:cs="FZFSK--GBK1-0"/>
          <w:b w:val="0"/>
          <w:bCs/>
          <w:color w:val="auto"/>
          <w:kern w:val="0"/>
        </w:rPr>
        <w:t>企业财务表（此表相关数据须由企业财会人员从企业经审计的年度财务报表中提取后盖企业财务章确认。）</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965"/>
        <w:gridCol w:w="1175"/>
        <w:gridCol w:w="1712"/>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序号</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数据名称</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单位</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数值</w:t>
            </w: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1</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仿宋_GB2312" w:eastAsia="仿宋_GB2312" w:cs="仿宋_GB2312"/>
                <w:b w:val="0"/>
                <w:bCs w:val="0"/>
                <w:color w:val="000000"/>
                <w:sz w:val="24"/>
                <w:szCs w:val="24"/>
                <w:lang w:val="en-US" w:eastAsia="zh-CN"/>
              </w:rPr>
              <w:t>（报告年度）</w:t>
            </w:r>
            <w:r>
              <w:rPr>
                <w:rFonts w:hint="eastAsia" w:ascii="仿宋_GB2312" w:hAnsi="宋体" w:cs="宋体"/>
                <w:color w:val="auto"/>
                <w:kern w:val="0"/>
                <w:sz w:val="24"/>
              </w:rPr>
              <w:t>年企业主营业务收入</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2</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color w:val="auto"/>
                <w:kern w:val="0"/>
                <w:sz w:val="24"/>
              </w:rPr>
            </w:pPr>
            <w:r>
              <w:rPr>
                <w:rFonts w:hint="eastAsia" w:ascii="仿宋_GB2312" w:hAnsi="仿宋_GB2312" w:eastAsia="仿宋_GB2312" w:cs="仿宋_GB2312"/>
                <w:b w:val="0"/>
                <w:bCs w:val="0"/>
                <w:color w:val="000000"/>
                <w:sz w:val="24"/>
                <w:szCs w:val="24"/>
                <w:lang w:val="en-US" w:eastAsia="zh-CN"/>
              </w:rPr>
              <w:t>（报告年度上一年度）</w:t>
            </w:r>
            <w:r>
              <w:rPr>
                <w:rFonts w:hint="eastAsia" w:ascii="仿宋_GB2312" w:hAnsi="宋体" w:cs="宋体"/>
                <w:b w:val="0"/>
                <w:color w:val="auto"/>
                <w:kern w:val="0"/>
                <w:sz w:val="24"/>
              </w:rPr>
              <w:t>年企业主营业务收入</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3</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仿宋_GB2312" w:eastAsia="仿宋_GB2312" w:cs="仿宋_GB2312"/>
                <w:b w:val="0"/>
                <w:bCs w:val="0"/>
                <w:color w:val="000000"/>
                <w:sz w:val="24"/>
                <w:szCs w:val="24"/>
                <w:lang w:val="en-US" w:eastAsia="zh-CN"/>
              </w:rPr>
              <w:t>（报告年度）</w:t>
            </w:r>
            <w:r>
              <w:rPr>
                <w:rFonts w:hint="eastAsia" w:ascii="仿宋_GB2312" w:hAnsi="宋体" w:cs="宋体"/>
                <w:color w:val="auto"/>
                <w:kern w:val="0"/>
                <w:sz w:val="24"/>
              </w:rPr>
              <w:t xml:space="preserve">年企业利润总额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4</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仿宋_GB2312" w:eastAsia="仿宋_GB2312" w:cs="仿宋_GB2312"/>
                <w:b w:val="0"/>
                <w:bCs w:val="0"/>
                <w:color w:val="000000"/>
                <w:sz w:val="24"/>
                <w:szCs w:val="24"/>
                <w:lang w:val="en-US" w:eastAsia="zh-CN"/>
              </w:rPr>
              <w:t>（报告年度）</w:t>
            </w:r>
            <w:r>
              <w:rPr>
                <w:rFonts w:hint="eastAsia" w:ascii="仿宋_GB2312" w:hAnsi="宋体" w:cs="宋体"/>
                <w:color w:val="auto"/>
                <w:kern w:val="0"/>
                <w:sz w:val="24"/>
              </w:rPr>
              <w:t xml:space="preserve">年企业净利润额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5</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仿宋_GB2312" w:eastAsia="仿宋_GB2312" w:cs="仿宋_GB2312"/>
                <w:b w:val="0"/>
                <w:bCs w:val="0"/>
                <w:color w:val="000000"/>
                <w:sz w:val="24"/>
                <w:szCs w:val="24"/>
                <w:lang w:val="en-US" w:eastAsia="zh-CN"/>
              </w:rPr>
              <w:t>（报告年度）</w:t>
            </w:r>
            <w:r>
              <w:rPr>
                <w:rFonts w:hint="eastAsia" w:ascii="仿宋_GB2312" w:hAnsi="宋体" w:cs="宋体"/>
                <w:color w:val="auto"/>
                <w:kern w:val="0"/>
                <w:sz w:val="24"/>
              </w:rPr>
              <w:t xml:space="preserve">年企业税金总额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6</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仿宋_GB2312" w:eastAsia="仿宋_GB2312" w:cs="仿宋_GB2312"/>
                <w:b w:val="0"/>
                <w:bCs w:val="0"/>
                <w:color w:val="000000"/>
                <w:sz w:val="24"/>
                <w:szCs w:val="24"/>
                <w:lang w:val="en-US" w:eastAsia="zh-CN"/>
              </w:rPr>
              <w:t>（报告年度）</w:t>
            </w:r>
            <w:r>
              <w:rPr>
                <w:rFonts w:hint="eastAsia" w:ascii="仿宋_GB2312" w:hAnsi="宋体" w:cs="宋体"/>
                <w:color w:val="auto"/>
                <w:kern w:val="0"/>
                <w:sz w:val="24"/>
              </w:rPr>
              <w:t xml:space="preserve">年新产品销售收入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7</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仿宋_GB2312" w:eastAsia="仿宋_GB2312" w:cs="仿宋_GB2312"/>
                <w:b w:val="0"/>
                <w:bCs w:val="0"/>
                <w:color w:val="000000"/>
                <w:sz w:val="24"/>
                <w:szCs w:val="24"/>
                <w:lang w:val="en-US" w:eastAsia="zh-CN"/>
              </w:rPr>
              <w:t>（报告年度）</w:t>
            </w:r>
            <w:r>
              <w:rPr>
                <w:rFonts w:hint="eastAsia" w:ascii="仿宋_GB2312" w:hAnsi="宋体" w:cs="宋体"/>
                <w:color w:val="auto"/>
                <w:kern w:val="0"/>
                <w:sz w:val="24"/>
              </w:rPr>
              <w:t xml:space="preserve">年新产品销售利润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8</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仿宋_GB2312" w:eastAsia="仿宋_GB2312" w:cs="仿宋_GB2312"/>
                <w:b w:val="0"/>
                <w:bCs w:val="0"/>
                <w:color w:val="000000"/>
                <w:sz w:val="24"/>
                <w:szCs w:val="24"/>
                <w:lang w:val="en-US" w:eastAsia="zh-CN"/>
              </w:rPr>
              <w:t>（报告年度）</w:t>
            </w:r>
            <w:r>
              <w:rPr>
                <w:rFonts w:hint="eastAsia" w:ascii="仿宋_GB2312" w:hAnsi="宋体" w:cs="宋体"/>
                <w:color w:val="auto"/>
                <w:kern w:val="0"/>
                <w:sz w:val="24"/>
              </w:rPr>
              <w:t>年企业研究与试验发展经费</w:t>
            </w:r>
            <w:r>
              <w:rPr>
                <w:rFonts w:hint="eastAsia" w:ascii="仿宋_GB2312" w:hAnsi="宋体" w:cs="宋体"/>
                <w:color w:val="auto"/>
                <w:kern w:val="0"/>
                <w:sz w:val="24"/>
                <w:lang w:eastAsia="zh-CN"/>
              </w:rPr>
              <w:t>支出总额</w:t>
            </w:r>
            <w:r>
              <w:rPr>
                <w:rFonts w:hint="eastAsia" w:ascii="仿宋_GB2312" w:hAnsi="宋体" w:cs="宋体"/>
                <w:color w:val="auto"/>
                <w:kern w:val="0"/>
                <w:sz w:val="24"/>
              </w:rPr>
              <w:t xml:space="preserve">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9</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color w:val="auto"/>
                <w:kern w:val="0"/>
                <w:sz w:val="24"/>
              </w:rPr>
            </w:pPr>
            <w:r>
              <w:rPr>
                <w:rFonts w:hint="eastAsia" w:ascii="仿宋_GB2312" w:hAnsi="仿宋_GB2312" w:eastAsia="仿宋_GB2312" w:cs="仿宋_GB2312"/>
                <w:b w:val="0"/>
                <w:bCs w:val="0"/>
                <w:color w:val="000000"/>
                <w:sz w:val="24"/>
                <w:szCs w:val="24"/>
                <w:lang w:val="en-US" w:eastAsia="zh-CN"/>
              </w:rPr>
              <w:t>（报告年度上一年度）</w:t>
            </w:r>
            <w:r>
              <w:rPr>
                <w:rFonts w:hint="eastAsia" w:ascii="仿宋_GB2312" w:hAnsi="宋体" w:cs="宋体"/>
                <w:b w:val="0"/>
                <w:bCs w:val="0"/>
                <w:color w:val="auto"/>
                <w:kern w:val="0"/>
                <w:sz w:val="24"/>
              </w:rPr>
              <w:t>年企业研究与试验发展经费</w:t>
            </w:r>
            <w:r>
              <w:rPr>
                <w:rFonts w:hint="eastAsia" w:ascii="仿宋_GB2312" w:hAnsi="宋体" w:cs="宋体"/>
                <w:b w:val="0"/>
                <w:bCs w:val="0"/>
                <w:color w:val="auto"/>
                <w:kern w:val="0"/>
                <w:sz w:val="24"/>
                <w:lang w:eastAsia="zh-CN"/>
              </w:rPr>
              <w:t>支出总额</w:t>
            </w:r>
            <w:r>
              <w:rPr>
                <w:rFonts w:hint="eastAsia" w:ascii="仿宋_GB2312" w:hAnsi="宋体" w:cs="宋体"/>
                <w:b w:val="0"/>
                <w:bCs w:val="0"/>
                <w:color w:val="auto"/>
                <w:kern w:val="0"/>
                <w:sz w:val="24"/>
              </w:rPr>
              <w:t xml:space="preserve">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10</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宋体" w:cs="宋体"/>
                <w:color w:val="auto"/>
                <w:kern w:val="0"/>
                <w:sz w:val="24"/>
              </w:rPr>
              <w:t xml:space="preserve">企业技术开发仪器设备原值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11</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宋体" w:cs="宋体"/>
                <w:color w:val="auto"/>
                <w:kern w:val="0"/>
                <w:sz w:val="24"/>
              </w:rPr>
              <w:t>企业职工总数</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人</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12</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宋体" w:cs="宋体"/>
                <w:color w:val="auto"/>
                <w:kern w:val="0"/>
                <w:sz w:val="24"/>
              </w:rPr>
              <w:t xml:space="preserve">企业全体职工年收入总额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13</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宋体" w:cs="宋体"/>
                <w:color w:val="auto"/>
                <w:kern w:val="0"/>
                <w:sz w:val="24"/>
              </w:rPr>
              <w:t>企业科技活动人员总数</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人</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宋体" w:cs="宋体"/>
                <w:color w:val="auto"/>
                <w:kern w:val="0"/>
                <w:sz w:val="24"/>
              </w:rPr>
              <w:t>其中：企业研究与试验发展人员数</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人</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14</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宋体" w:cs="宋体"/>
                <w:color w:val="auto"/>
                <w:kern w:val="0"/>
                <w:sz w:val="24"/>
              </w:rPr>
              <w:t>技术中心职工人数</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人</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15</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r>
              <w:rPr>
                <w:rFonts w:hint="eastAsia" w:ascii="仿宋_GB2312" w:hAnsi="宋体" w:cs="宋体"/>
                <w:color w:val="auto"/>
                <w:kern w:val="0"/>
                <w:sz w:val="24"/>
              </w:rPr>
              <w:t xml:space="preserve">技术中心全体职工年收入总额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color w:val="auto"/>
                <w:kern w:val="0"/>
                <w:sz w:val="24"/>
              </w:rPr>
            </w:pPr>
            <w:r>
              <w:rPr>
                <w:rFonts w:hint="eastAsia" w:ascii="仿宋_GB2312" w:hAnsi="宋体" w:cs="宋体"/>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16</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 xml:space="preserve">技术中心人员培训费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17</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 xml:space="preserve">企业自有品牌产品与技术出口创汇额 </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万美元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18</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研究开发费用加计扣除减免税</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仿宋_GB2312" w:hAnsi="宋体" w:eastAsia="仿宋_GB2312" w:cs="宋体"/>
                <w:b w:val="0"/>
                <w:bCs w:val="0"/>
                <w:color w:val="auto"/>
                <w:kern w:val="0"/>
                <w:sz w:val="24"/>
                <w:lang w:eastAsia="zh-CN"/>
              </w:rPr>
            </w:pPr>
            <w:r>
              <w:rPr>
                <w:rFonts w:hint="eastAsia" w:ascii="仿宋_GB2312" w:hAnsi="宋体" w:cs="宋体"/>
                <w:b w:val="0"/>
                <w:bCs w:val="0"/>
                <w:color w:val="auto"/>
                <w:kern w:val="0"/>
                <w:sz w:val="24"/>
                <w:lang w:eastAsia="zh-CN"/>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textAlignment w:val="auto"/>
              <w:rPr>
                <w:rFonts w:hint="eastAsia" w:ascii="仿宋_GB2312" w:hAnsi="宋体" w:cs="宋体"/>
                <w:b w:val="0"/>
                <w:bCs w:val="0"/>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1"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19</w:t>
            </w:r>
          </w:p>
        </w:tc>
        <w:tc>
          <w:tcPr>
            <w:tcW w:w="396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高新技术企业减免税</w:t>
            </w:r>
          </w:p>
        </w:tc>
        <w:tc>
          <w:tcPr>
            <w:tcW w:w="1175"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仿宋_GB2312" w:hAnsi="宋体" w:eastAsia="仿宋_GB2312" w:cs="宋体"/>
                <w:b w:val="0"/>
                <w:bCs w:val="0"/>
                <w:color w:val="auto"/>
                <w:kern w:val="0"/>
                <w:sz w:val="24"/>
                <w:lang w:eastAsia="zh-CN"/>
              </w:rPr>
            </w:pPr>
            <w:r>
              <w:rPr>
                <w:rFonts w:hint="eastAsia" w:ascii="仿宋_GB2312" w:hAnsi="宋体" w:cs="宋体"/>
                <w:b w:val="0"/>
                <w:bCs w:val="0"/>
                <w:color w:val="auto"/>
                <w:kern w:val="0"/>
                <w:sz w:val="24"/>
                <w:lang w:eastAsia="zh-CN"/>
              </w:rPr>
              <w:t>万元</w:t>
            </w:r>
          </w:p>
        </w:tc>
        <w:tc>
          <w:tcPr>
            <w:tcW w:w="171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宋体" w:cs="宋体"/>
                <w:b w:val="0"/>
                <w:bCs w:val="0"/>
                <w:color w:val="auto"/>
                <w:kern w:val="0"/>
                <w:sz w:val="24"/>
              </w:rPr>
            </w:pPr>
          </w:p>
        </w:tc>
        <w:tc>
          <w:tcPr>
            <w:tcW w:w="682" w:type="dxa"/>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75" w:type="dxa"/>
            <w:gridSpan w:val="5"/>
            <w:noWrap w:val="0"/>
            <w:vAlign w:val="center"/>
          </w:tcPr>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ascii="仿宋_GB2312" w:hAnsi="宋体" w:cs="宋体"/>
                <w:b w:val="0"/>
                <w:bCs w:val="0"/>
                <w:color w:val="auto"/>
                <w:kern w:val="0"/>
                <w:sz w:val="24"/>
              </w:rPr>
            </w:pPr>
            <w:r>
              <w:rPr>
                <w:rFonts w:hint="eastAsia" w:ascii="仿宋_GB2312" w:hAnsi="宋体" w:cs="宋体"/>
                <w:b w:val="0"/>
                <w:bCs w:val="0"/>
                <w:color w:val="auto"/>
                <w:kern w:val="0"/>
                <w:sz w:val="24"/>
              </w:rPr>
              <w:t>注：此表由财务人员填写，填完后打印并盖上企业财务章，然后扫描并上传。</w:t>
            </w:r>
          </w:p>
        </w:tc>
      </w:tr>
    </w:tbl>
    <w:p>
      <w:pPr>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color w:val="auto"/>
        </w:rPr>
      </w:pPr>
    </w:p>
    <w:p>
      <w:pPr>
        <w:spacing w:beforeLines="0" w:afterLines="0"/>
        <w:ind w:firstLine="616" w:firstLineChars="200"/>
        <w:rPr>
          <w:rFonts w:hint="eastAsia" w:ascii="仿宋_GB2312" w:cs="FZFSK--GBK1-0"/>
          <w:b w:val="0"/>
          <w:bCs/>
          <w:color w:val="auto"/>
          <w:kern w:val="0"/>
        </w:rPr>
      </w:pPr>
      <w:r>
        <w:rPr>
          <w:rFonts w:hint="eastAsia" w:ascii="仿宋_GB2312" w:cs="FZFSK--GBK1-0"/>
          <w:b w:val="0"/>
          <w:bCs/>
          <w:color w:val="auto"/>
          <w:kern w:val="0"/>
          <w:lang w:eastAsia="zh-CN"/>
        </w:rPr>
        <w:t>（二）202</w:t>
      </w:r>
      <w:r>
        <w:rPr>
          <w:rFonts w:hint="eastAsia" w:ascii="仿宋_GB2312" w:cs="FZFSK--GBK1-0"/>
          <w:b w:val="0"/>
          <w:bCs/>
          <w:color w:val="auto"/>
          <w:kern w:val="0"/>
          <w:lang w:val="en-US" w:eastAsia="zh-CN"/>
        </w:rPr>
        <w:t>4</w:t>
      </w:r>
      <w:r>
        <w:rPr>
          <w:rFonts w:hint="eastAsia" w:ascii="仿宋_GB2312" w:cs="FZFSK--GBK1-0"/>
          <w:b w:val="0"/>
          <w:bCs/>
          <w:color w:val="auto"/>
          <w:kern w:val="0"/>
        </w:rPr>
        <w:t>年企业全部科技项目信息表</w:t>
      </w:r>
    </w:p>
    <w:tbl>
      <w:tblPr>
        <w:tblStyle w:val="1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606"/>
        <w:gridCol w:w="605"/>
        <w:gridCol w:w="845"/>
        <w:gridCol w:w="606"/>
        <w:gridCol w:w="605"/>
        <w:gridCol w:w="606"/>
        <w:gridCol w:w="605"/>
        <w:gridCol w:w="686"/>
        <w:gridCol w:w="673"/>
        <w:gridCol w:w="646"/>
        <w:gridCol w:w="658"/>
        <w:gridCol w:w="86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4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项目来源</w:t>
            </w:r>
          </w:p>
        </w:tc>
        <w:tc>
          <w:tcPr>
            <w:tcW w:w="84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项目下达文号或合同号</w:t>
            </w: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合作形式</w:t>
            </w: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合作单位</w:t>
            </w: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成果形式</w:t>
            </w: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技术领域</w:t>
            </w: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是否完成验收</w:t>
            </w: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验收证书号</w:t>
            </w:r>
          </w:p>
        </w:tc>
        <w:tc>
          <w:tcPr>
            <w:tcW w:w="6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起始日期</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完成日期</w:t>
            </w:r>
          </w:p>
        </w:tc>
        <w:tc>
          <w:tcPr>
            <w:tcW w:w="8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项目经费</w:t>
            </w:r>
            <w:r>
              <w:rPr>
                <w:rFonts w:hint="eastAsia" w:ascii="仿宋_GB2312" w:hAnsi="仿宋_GB2312" w:eastAsia="仿宋_GB2312" w:cs="仿宋_GB2312"/>
                <w:sz w:val="24"/>
                <w:szCs w:val="24"/>
                <w:lang w:eastAsia="zh-CN"/>
              </w:rPr>
              <w:t>（万元）</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84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5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8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84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5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8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84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65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86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c>
          <w:tcPr>
            <w:tcW w:w="7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说明1</w:t>
      </w:r>
      <w:r>
        <w:rPr>
          <w:rFonts w:hint="eastAsia" w:ascii="仿宋_GB2312" w:hAnsi="仿宋"/>
          <w:color w:val="000000"/>
          <w:sz w:val="24"/>
          <w:szCs w:val="24"/>
          <w:lang w:eastAsia="zh-CN"/>
        </w:rPr>
        <w:t>：</w:t>
      </w:r>
      <w:r>
        <w:rPr>
          <w:rFonts w:hint="eastAsia" w:ascii="仿宋_GB2312" w:hAnsi="仿宋"/>
          <w:color w:val="000000"/>
          <w:sz w:val="24"/>
          <w:szCs w:val="24"/>
        </w:rPr>
        <w:t>项目来源：1.国家科技项目；2.自治区</w:t>
      </w:r>
      <w:r>
        <w:rPr>
          <w:rFonts w:hint="eastAsia" w:ascii="仿宋_GB2312" w:hAnsi="仿宋"/>
          <w:color w:val="000000"/>
          <w:sz w:val="24"/>
          <w:szCs w:val="24"/>
          <w:lang w:eastAsia="zh-CN"/>
        </w:rPr>
        <w:t>有关部门立项的</w:t>
      </w:r>
      <w:r>
        <w:rPr>
          <w:rFonts w:hint="eastAsia" w:ascii="仿宋_GB2312" w:hAnsi="仿宋"/>
          <w:color w:val="000000"/>
          <w:sz w:val="24"/>
          <w:szCs w:val="24"/>
        </w:rPr>
        <w:t>技术创新项目；3.地方科技项目；4.其他企业委托科技项目；5.本企业自主科技项目；6.来自境外的科技项目；7.其他科技项目。</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说明2</w:t>
      </w:r>
      <w:r>
        <w:rPr>
          <w:rFonts w:hint="eastAsia" w:ascii="仿宋_GB2312" w:hAnsi="仿宋"/>
          <w:color w:val="000000"/>
          <w:sz w:val="24"/>
          <w:szCs w:val="24"/>
          <w:lang w:eastAsia="zh-CN"/>
        </w:rPr>
        <w:t>：</w:t>
      </w:r>
      <w:r>
        <w:rPr>
          <w:rFonts w:hint="eastAsia" w:ascii="仿宋_GB2312" w:hAnsi="仿宋"/>
          <w:color w:val="000000"/>
          <w:sz w:val="24"/>
          <w:szCs w:val="24"/>
        </w:rPr>
        <w:t>项目下达文号或合同号：包括国家、自治区、市、企业下达的项目计划文号或合同号。</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说明3</w:t>
      </w:r>
      <w:r>
        <w:rPr>
          <w:rFonts w:hint="eastAsia" w:ascii="仿宋_GB2312" w:hAnsi="仿宋"/>
          <w:color w:val="000000"/>
          <w:sz w:val="24"/>
          <w:szCs w:val="24"/>
          <w:lang w:eastAsia="zh-CN"/>
        </w:rPr>
        <w:t>：</w:t>
      </w:r>
      <w:r>
        <w:rPr>
          <w:rFonts w:hint="eastAsia" w:ascii="仿宋_GB2312" w:hAnsi="仿宋"/>
          <w:color w:val="000000"/>
          <w:sz w:val="24"/>
          <w:szCs w:val="24"/>
        </w:rPr>
        <w:t>项目合作形式（按重要程序选择其中最主要的1项）：1.与境外机构合作开发；2.与境内高校合作开发；3.与境内独立研究机构合作开发；4.与境内注册的外商独资企业合作开发；5.与境内注册的其他企业合作开发；6.独立研究开发；7.委托开发；8.其他。</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说明4</w:t>
      </w:r>
      <w:r>
        <w:rPr>
          <w:rFonts w:hint="eastAsia" w:ascii="仿宋_GB2312" w:hAnsi="仿宋"/>
          <w:color w:val="000000"/>
          <w:sz w:val="24"/>
          <w:szCs w:val="24"/>
          <w:lang w:eastAsia="zh-CN"/>
        </w:rPr>
        <w:t>：</w:t>
      </w:r>
      <w:r>
        <w:rPr>
          <w:rFonts w:hint="eastAsia" w:ascii="仿宋_GB2312" w:hAnsi="仿宋"/>
          <w:color w:val="000000"/>
          <w:sz w:val="24"/>
          <w:szCs w:val="24"/>
        </w:rPr>
        <w:t>项目成果形式（按重要程序选择其中最主要的1-2项）：1.论文或专著；2.自主研制的新产品原型或样机、样板、样品、配方、新装置；3.自主开发的新技术或新工艺；4.发明专利；5.实用新型专利；6.外观设计专利；7.带有技术、工艺参数的图纸、技术标准、操作规范；8.基础软件；9.应用软件；10.其他。</w:t>
      </w:r>
    </w:p>
    <w:p>
      <w:pPr>
        <w:keepNext w:val="0"/>
        <w:keepLines w:val="0"/>
        <w:pageBreakBefore w:val="0"/>
        <w:widowControl w:val="0"/>
        <w:kinsoku/>
        <w:wordWrap/>
        <w:overflowPunct/>
        <w:topLinePunct w:val="0"/>
        <w:autoSpaceDE/>
        <w:autoSpaceDN/>
        <w:bidi w:val="0"/>
        <w:adjustRightInd/>
        <w:snapToGrid/>
        <w:spacing w:beforeLines="0" w:afterLines="0" w:line="36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w:t>
      </w:r>
      <w:r>
        <w:rPr>
          <w:rFonts w:hint="eastAsia" w:ascii="仿宋_GB2312" w:hAnsi="仿宋"/>
          <w:color w:val="000000"/>
          <w:sz w:val="24"/>
          <w:szCs w:val="24"/>
          <w:lang w:val="en-US" w:eastAsia="zh-CN"/>
        </w:rPr>
        <w:t>5</w:t>
      </w:r>
      <w:r>
        <w:rPr>
          <w:rFonts w:hint="eastAsia" w:ascii="仿宋_GB2312" w:hAnsi="仿宋"/>
          <w:color w:val="000000"/>
          <w:sz w:val="24"/>
          <w:szCs w:val="24"/>
          <w:lang w:eastAsia="zh-CN"/>
        </w:rPr>
        <w:t>：</w:t>
      </w:r>
      <w:r>
        <w:rPr>
          <w:rFonts w:hint="eastAsia" w:ascii="仿宋_GB2312" w:hAnsi="仿宋"/>
          <w:color w:val="000000"/>
          <w:sz w:val="24"/>
          <w:szCs w:val="24"/>
        </w:rPr>
        <w:t>完成时间：如果项目在报告期已经完成，则填写完成或结题时间，如</w:t>
      </w:r>
      <w:r>
        <w:rPr>
          <w:rFonts w:hint="eastAsia" w:ascii="仿宋_GB2312" w:hAnsi="仿宋"/>
          <w:color w:val="000000"/>
          <w:sz w:val="24"/>
          <w:szCs w:val="24"/>
          <w:lang w:eastAsia="zh-CN"/>
        </w:rPr>
        <w:t>202</w:t>
      </w:r>
      <w:r>
        <w:rPr>
          <w:rFonts w:hint="eastAsia" w:ascii="仿宋_GB2312" w:hAnsi="仿宋"/>
          <w:color w:val="000000"/>
          <w:sz w:val="24"/>
          <w:szCs w:val="24"/>
          <w:lang w:val="en-US" w:eastAsia="zh-CN"/>
        </w:rPr>
        <w:t>4</w:t>
      </w:r>
      <w:r>
        <w:rPr>
          <w:rFonts w:hint="eastAsia" w:ascii="仿宋_GB2312" w:hAnsi="仿宋"/>
          <w:color w:val="000000"/>
          <w:sz w:val="24"/>
          <w:szCs w:val="24"/>
        </w:rPr>
        <w:t>1105；如果项目在</w:t>
      </w:r>
      <w:r>
        <w:rPr>
          <w:rFonts w:hint="eastAsia" w:ascii="仿宋_GB2312" w:hAnsi="仿宋"/>
          <w:color w:val="000000"/>
          <w:sz w:val="24"/>
          <w:szCs w:val="24"/>
          <w:lang w:eastAsia="zh-CN"/>
        </w:rPr>
        <w:t>202</w:t>
      </w:r>
      <w:r>
        <w:rPr>
          <w:rFonts w:hint="eastAsia" w:ascii="仿宋_GB2312" w:hAnsi="仿宋"/>
          <w:color w:val="000000"/>
          <w:sz w:val="24"/>
          <w:szCs w:val="24"/>
          <w:lang w:val="en-US" w:eastAsia="zh-CN"/>
        </w:rPr>
        <w:t>4</w:t>
      </w:r>
      <w:r>
        <w:rPr>
          <w:rFonts w:hint="eastAsia" w:ascii="仿宋_GB2312" w:hAnsi="仿宋"/>
          <w:color w:val="000000"/>
          <w:sz w:val="24"/>
          <w:szCs w:val="24"/>
        </w:rPr>
        <w:t>年12月31日前没有完成（结题），完成时间则填写预计完成时间，如20</w:t>
      </w:r>
      <w:r>
        <w:rPr>
          <w:rFonts w:hint="eastAsia" w:ascii="仿宋_GB2312" w:hAnsi="仿宋"/>
          <w:color w:val="000000"/>
          <w:sz w:val="24"/>
          <w:szCs w:val="24"/>
          <w:lang w:val="en-US" w:eastAsia="zh-CN"/>
        </w:rPr>
        <w:t>251230</w:t>
      </w:r>
      <w:r>
        <w:rPr>
          <w:rFonts w:hint="eastAsia" w:ascii="仿宋_GB2312" w:hAnsi="仿宋"/>
          <w:color w:val="000000"/>
          <w:sz w:val="24"/>
          <w:szCs w:val="24"/>
        </w:rPr>
        <w:t>。</w:t>
      </w:r>
    </w:p>
    <w:p>
      <w:pPr>
        <w:spacing w:before="0" w:beforeLines="0" w:after="0" w:afterLines="0" w:line="240" w:lineRule="auto"/>
        <w:rPr>
          <w:rFonts w:hint="eastAsia" w:ascii="仿宋_GB2312" w:hAnsi="仿宋"/>
          <w:b/>
          <w:color w:val="auto"/>
        </w:rPr>
      </w:pPr>
    </w:p>
    <w:p>
      <w:pPr>
        <w:spacing w:beforeLines="0" w:afterLines="0"/>
        <w:ind w:firstLine="616" w:firstLineChars="200"/>
        <w:rPr>
          <w:rFonts w:hint="eastAsia" w:ascii="仿宋_GB2312" w:cs="FZFSK--GBK1-0"/>
          <w:b w:val="0"/>
          <w:bCs/>
          <w:color w:val="auto"/>
          <w:kern w:val="0"/>
        </w:rPr>
      </w:pPr>
      <w:r>
        <w:rPr>
          <w:rFonts w:hint="eastAsia" w:ascii="仿宋_GB2312" w:cs="FZFSK--GBK1-0"/>
          <w:b w:val="0"/>
          <w:bCs/>
          <w:color w:val="auto"/>
          <w:kern w:val="0"/>
          <w:lang w:eastAsia="zh-CN"/>
        </w:rPr>
        <w:t>（三）</w:t>
      </w:r>
      <w:r>
        <w:rPr>
          <w:rFonts w:hint="eastAsia" w:ascii="仿宋_GB2312" w:cs="FZFSK--GBK1-0"/>
          <w:b w:val="0"/>
          <w:bCs/>
          <w:color w:val="auto"/>
          <w:kern w:val="0"/>
        </w:rPr>
        <w:t>技术中心内外部专家信息表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14"/>
        <w:gridCol w:w="814"/>
        <w:gridCol w:w="643"/>
        <w:gridCol w:w="985"/>
        <w:gridCol w:w="814"/>
        <w:gridCol w:w="536"/>
        <w:gridCol w:w="687"/>
        <w:gridCol w:w="688"/>
        <w:gridCol w:w="737"/>
        <w:gridCol w:w="663"/>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6" w:hRule="atLeast"/>
          <w:jc w:val="center"/>
        </w:trPr>
        <w:tc>
          <w:tcPr>
            <w:tcW w:w="45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序号</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姓名</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出生年月</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学历</w:t>
            </w: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工作</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单位</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工作部门</w:t>
            </w:r>
          </w:p>
        </w:tc>
        <w:tc>
          <w:tcPr>
            <w:tcW w:w="53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职称</w:t>
            </w: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技术领域</w:t>
            </w: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专家类型</w:t>
            </w: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工作时间(月)</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电话邮箱</w:t>
            </w:r>
          </w:p>
        </w:tc>
        <w:tc>
          <w:tcPr>
            <w:tcW w:w="63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证明上传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3" w:hRule="atLeast"/>
          <w:jc w:val="center"/>
        </w:trPr>
        <w:tc>
          <w:tcPr>
            <w:tcW w:w="45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53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3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73" w:hRule="atLeast"/>
          <w:jc w:val="center"/>
        </w:trPr>
        <w:tc>
          <w:tcPr>
            <w:tcW w:w="45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8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53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63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1.内部专家指的是在企业工作的全职人员；外部专家指的是聘请外单位担任技术顾问的专家；2.</w:t>
      </w:r>
      <w:r>
        <w:rPr>
          <w:rFonts w:hint="eastAsia" w:ascii="仿宋_GB2312" w:hAnsi="仿宋"/>
          <w:color w:val="000000"/>
          <w:sz w:val="24"/>
          <w:szCs w:val="24"/>
        </w:rPr>
        <w:t>专家类型分为</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1</w:t>
      </w:r>
      <w:r>
        <w:rPr>
          <w:rFonts w:hint="eastAsia" w:ascii="仿宋_GB2312" w:hAnsi="仿宋"/>
          <w:color w:val="000000"/>
          <w:sz w:val="24"/>
          <w:szCs w:val="24"/>
          <w:lang w:eastAsia="zh-CN"/>
        </w:rPr>
        <w:t>）</w:t>
      </w:r>
      <w:r>
        <w:rPr>
          <w:rFonts w:hint="eastAsia" w:ascii="仿宋_GB2312" w:hAnsi="仿宋"/>
          <w:color w:val="000000"/>
          <w:sz w:val="24"/>
          <w:szCs w:val="24"/>
        </w:rPr>
        <w:t>国家有突出贡献的专家；</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2</w:t>
      </w:r>
      <w:r>
        <w:rPr>
          <w:rFonts w:hint="eastAsia" w:ascii="仿宋_GB2312" w:hAnsi="仿宋"/>
          <w:color w:val="000000"/>
          <w:sz w:val="24"/>
          <w:szCs w:val="24"/>
          <w:lang w:eastAsia="zh-CN"/>
        </w:rPr>
        <w:t>）享受</w:t>
      </w:r>
      <w:r>
        <w:rPr>
          <w:rFonts w:hint="eastAsia" w:ascii="仿宋_GB2312" w:hAnsi="仿宋"/>
          <w:color w:val="000000"/>
          <w:sz w:val="24"/>
          <w:szCs w:val="24"/>
        </w:rPr>
        <w:t>国家专项津贴</w:t>
      </w:r>
      <w:r>
        <w:rPr>
          <w:rFonts w:hint="eastAsia" w:ascii="仿宋_GB2312" w:hAnsi="仿宋"/>
          <w:color w:val="000000"/>
          <w:sz w:val="24"/>
          <w:szCs w:val="24"/>
          <w:lang w:eastAsia="zh-CN"/>
        </w:rPr>
        <w:t>专家</w:t>
      </w:r>
      <w:r>
        <w:rPr>
          <w:rFonts w:hint="eastAsia" w:ascii="仿宋_GB2312" w:hAnsi="仿宋"/>
          <w:color w:val="000000"/>
          <w:sz w:val="24"/>
          <w:szCs w:val="24"/>
        </w:rPr>
        <w:t>；</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3</w:t>
      </w:r>
      <w:r>
        <w:rPr>
          <w:rFonts w:hint="eastAsia" w:ascii="仿宋_GB2312" w:hAnsi="仿宋"/>
          <w:color w:val="000000"/>
          <w:sz w:val="24"/>
          <w:szCs w:val="24"/>
          <w:lang w:eastAsia="zh-CN"/>
        </w:rPr>
        <w:t>）</w:t>
      </w:r>
      <w:r>
        <w:rPr>
          <w:rFonts w:hint="eastAsia" w:ascii="仿宋_GB2312" w:hAnsi="仿宋"/>
          <w:color w:val="000000"/>
          <w:sz w:val="24"/>
          <w:szCs w:val="24"/>
        </w:rPr>
        <w:t>市</w:t>
      </w:r>
      <w:r>
        <w:rPr>
          <w:rFonts w:hint="eastAsia" w:ascii="仿宋_GB2312" w:hAnsi="仿宋"/>
          <w:color w:val="000000"/>
          <w:sz w:val="24"/>
          <w:szCs w:val="24"/>
          <w:lang w:eastAsia="zh-CN"/>
        </w:rPr>
        <w:t>级以上</w:t>
      </w:r>
      <w:r>
        <w:rPr>
          <w:rFonts w:hint="eastAsia" w:ascii="仿宋_GB2312" w:hAnsi="仿宋"/>
          <w:color w:val="000000"/>
          <w:sz w:val="24"/>
          <w:szCs w:val="24"/>
        </w:rPr>
        <w:t>有突出贡献的专家；</w:t>
      </w:r>
      <w:r>
        <w:rPr>
          <w:rFonts w:hint="eastAsia" w:ascii="仿宋_GB2312" w:hAnsi="仿宋"/>
          <w:color w:val="000000"/>
          <w:sz w:val="24"/>
          <w:szCs w:val="24"/>
          <w:lang w:val="en-US" w:eastAsia="zh-CN"/>
        </w:rPr>
        <w:t>（4）享受</w:t>
      </w:r>
      <w:r>
        <w:rPr>
          <w:rFonts w:hint="eastAsia" w:ascii="仿宋_GB2312" w:hAnsi="仿宋"/>
          <w:color w:val="000000"/>
          <w:sz w:val="24"/>
          <w:szCs w:val="24"/>
        </w:rPr>
        <w:t>市</w:t>
      </w:r>
      <w:r>
        <w:rPr>
          <w:rFonts w:hint="eastAsia" w:ascii="仿宋_GB2312" w:hAnsi="仿宋"/>
          <w:color w:val="000000"/>
          <w:sz w:val="24"/>
          <w:szCs w:val="24"/>
          <w:lang w:eastAsia="zh-CN"/>
        </w:rPr>
        <w:t>级以上</w:t>
      </w:r>
      <w:r>
        <w:rPr>
          <w:rFonts w:hint="eastAsia" w:ascii="仿宋_GB2312" w:hAnsi="仿宋"/>
          <w:color w:val="000000"/>
          <w:sz w:val="24"/>
          <w:szCs w:val="24"/>
        </w:rPr>
        <w:t>专项津贴</w:t>
      </w:r>
      <w:r>
        <w:rPr>
          <w:rFonts w:hint="eastAsia" w:ascii="仿宋_GB2312" w:hAnsi="仿宋"/>
          <w:color w:val="000000"/>
          <w:sz w:val="24"/>
          <w:szCs w:val="24"/>
          <w:lang w:eastAsia="zh-CN"/>
        </w:rPr>
        <w:t>专家</w:t>
      </w:r>
      <w:r>
        <w:rPr>
          <w:rFonts w:hint="eastAsia" w:ascii="仿宋_GB2312" w:hAnsi="仿宋"/>
          <w:color w:val="000000"/>
          <w:sz w:val="24"/>
          <w:szCs w:val="24"/>
        </w:rPr>
        <w:t>；</w:t>
      </w:r>
      <w:r>
        <w:rPr>
          <w:rFonts w:hint="eastAsia" w:ascii="仿宋_GB2312" w:hAnsi="仿宋"/>
          <w:color w:val="000000"/>
          <w:sz w:val="24"/>
          <w:szCs w:val="24"/>
          <w:lang w:val="en-US" w:eastAsia="zh-CN"/>
        </w:rPr>
        <w:t>（5）</w:t>
      </w:r>
      <w:r>
        <w:rPr>
          <w:rFonts w:hint="eastAsia" w:ascii="仿宋_GB2312" w:hAnsi="仿宋"/>
          <w:color w:val="000000"/>
          <w:sz w:val="24"/>
          <w:szCs w:val="24"/>
        </w:rPr>
        <w:t>博士；</w:t>
      </w:r>
      <w:r>
        <w:rPr>
          <w:rFonts w:hint="eastAsia" w:ascii="仿宋_GB2312" w:hAnsi="仿宋"/>
          <w:color w:val="000000"/>
          <w:sz w:val="24"/>
          <w:szCs w:val="24"/>
          <w:lang w:val="en-US" w:eastAsia="zh-CN"/>
        </w:rPr>
        <w:t>（6）</w:t>
      </w:r>
      <w:r>
        <w:rPr>
          <w:rFonts w:hint="eastAsia" w:ascii="仿宋_GB2312" w:hAnsi="仿宋"/>
          <w:color w:val="000000"/>
          <w:sz w:val="24"/>
          <w:szCs w:val="24"/>
        </w:rPr>
        <w:t>在站博士后；</w:t>
      </w:r>
      <w:r>
        <w:rPr>
          <w:rFonts w:hint="eastAsia" w:ascii="仿宋_GB2312" w:hAnsi="仿宋"/>
          <w:color w:val="000000"/>
          <w:sz w:val="24"/>
          <w:szCs w:val="24"/>
          <w:lang w:val="en-US" w:eastAsia="zh-CN"/>
        </w:rPr>
        <w:t>（7）</w:t>
      </w:r>
      <w:r>
        <w:rPr>
          <w:rFonts w:hint="eastAsia" w:ascii="仿宋_GB2312" w:hAnsi="仿宋"/>
          <w:color w:val="000000"/>
          <w:sz w:val="24"/>
          <w:szCs w:val="24"/>
        </w:rPr>
        <w:t>有高级职称的专家；</w:t>
      </w:r>
      <w:r>
        <w:rPr>
          <w:rFonts w:hint="eastAsia" w:ascii="仿宋_GB2312" w:hAnsi="仿宋"/>
          <w:color w:val="000000"/>
          <w:sz w:val="24"/>
          <w:szCs w:val="24"/>
          <w:lang w:val="en-US" w:eastAsia="zh-CN"/>
        </w:rPr>
        <w:t>（8）首席</w:t>
      </w:r>
      <w:r>
        <w:rPr>
          <w:rFonts w:hint="eastAsia" w:ascii="仿宋_GB2312" w:hAnsi="仿宋"/>
          <w:color w:val="000000"/>
          <w:sz w:val="24"/>
          <w:szCs w:val="24"/>
          <w:lang w:eastAsia="zh-CN"/>
        </w:rPr>
        <w:t>技术官（</w:t>
      </w:r>
      <w:r>
        <w:rPr>
          <w:rFonts w:hint="eastAsia" w:ascii="仿宋_GB2312" w:hAnsi="仿宋"/>
          <w:color w:val="000000"/>
          <w:sz w:val="24"/>
          <w:szCs w:val="24"/>
          <w:lang w:val="en-US" w:eastAsia="zh-CN"/>
        </w:rPr>
        <w:t>CTO</w:t>
      </w:r>
      <w:r>
        <w:rPr>
          <w:rFonts w:hint="eastAsia" w:ascii="仿宋_GB2312" w:hAnsi="仿宋"/>
          <w:color w:val="000000"/>
          <w:sz w:val="24"/>
          <w:szCs w:val="24"/>
          <w:lang w:eastAsia="zh-CN"/>
        </w:rPr>
        <w:t>）；</w:t>
      </w:r>
      <w:r>
        <w:rPr>
          <w:rFonts w:hint="eastAsia" w:ascii="仿宋_GB2312" w:hAnsi="仿宋"/>
          <w:color w:val="000000"/>
          <w:sz w:val="24"/>
          <w:szCs w:val="24"/>
          <w:lang w:val="en-US" w:eastAsia="zh-CN"/>
        </w:rPr>
        <w:t>（9）</w:t>
      </w:r>
      <w:r>
        <w:rPr>
          <w:rFonts w:hint="eastAsia" w:ascii="仿宋_GB2312" w:hAnsi="仿宋"/>
          <w:color w:val="000000"/>
          <w:sz w:val="24"/>
          <w:szCs w:val="24"/>
        </w:rPr>
        <w:t>其他类型专家。</w:t>
      </w:r>
    </w:p>
    <w:p>
      <w:pPr>
        <w:spacing w:before="0" w:beforeLines="0" w:after="0" w:afterLines="0" w:line="240" w:lineRule="auto"/>
        <w:rPr>
          <w:rFonts w:hint="eastAsia" w:ascii="仿宋_GB2312" w:hAnsi="仿宋"/>
          <w:b w:val="0"/>
          <w:bCs/>
          <w:color w:val="auto"/>
          <w:lang w:eastAsia="zh-CN"/>
        </w:rPr>
      </w:pPr>
    </w:p>
    <w:p>
      <w:pPr>
        <w:spacing w:beforeLines="0" w:afterLines="0"/>
        <w:ind w:firstLine="616" w:firstLineChars="200"/>
        <w:rPr>
          <w:rFonts w:hint="eastAsia" w:ascii="仿宋_GB2312" w:cs="FZFSK--GBK1-0"/>
          <w:b w:val="0"/>
          <w:bCs/>
          <w:color w:val="auto"/>
          <w:kern w:val="0"/>
        </w:rPr>
      </w:pPr>
      <w:r>
        <w:rPr>
          <w:rFonts w:hint="eastAsia" w:ascii="仿宋_GB2312" w:cs="FZFSK--GBK1-0"/>
          <w:b w:val="0"/>
          <w:bCs/>
          <w:color w:val="auto"/>
          <w:kern w:val="0"/>
          <w:lang w:eastAsia="zh-CN"/>
        </w:rPr>
        <w:t>（四）</w:t>
      </w:r>
      <w:r>
        <w:rPr>
          <w:rFonts w:hint="eastAsia" w:ascii="仿宋_GB2312" w:cs="FZFSK--GBK1-0"/>
          <w:b w:val="0"/>
          <w:bCs/>
          <w:color w:val="auto"/>
          <w:kern w:val="0"/>
        </w:rPr>
        <w:t>企业拥有的有效专利等知识产权信息表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75"/>
        <w:gridCol w:w="1165"/>
        <w:gridCol w:w="1195"/>
        <w:gridCol w:w="1108"/>
        <w:gridCol w:w="1244"/>
        <w:gridCol w:w="1076"/>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序号</w:t>
            </w: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知识产权名称</w:t>
            </w: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知识产权类型</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申请国别</w:t>
            </w: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申请号</w:t>
            </w:r>
          </w:p>
        </w:tc>
        <w:tc>
          <w:tcPr>
            <w:tcW w:w="124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lang w:eastAsia="zh-CN"/>
              </w:rPr>
              <w:t>申请</w:t>
            </w:r>
            <w:r>
              <w:rPr>
                <w:rFonts w:hint="eastAsia" w:ascii="仿宋_GB2312" w:hAnsi="仿宋"/>
                <w:color w:val="auto"/>
                <w:sz w:val="24"/>
                <w:szCs w:val="24"/>
                <w:lang w:val="en-US" w:eastAsia="zh-CN"/>
              </w:rPr>
              <w:t>/</w:t>
            </w:r>
            <w:r>
              <w:rPr>
                <w:rFonts w:hint="eastAsia" w:ascii="仿宋_GB2312" w:hAnsi="仿宋"/>
                <w:color w:val="auto"/>
                <w:sz w:val="24"/>
                <w:szCs w:val="24"/>
              </w:rPr>
              <w:t>受理日期</w:t>
            </w:r>
          </w:p>
        </w:tc>
        <w:tc>
          <w:tcPr>
            <w:tcW w:w="1076"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授权公告日</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证书</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108"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076"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69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16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108"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244"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1076"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说明1</w:t>
      </w:r>
      <w:r>
        <w:rPr>
          <w:rFonts w:hint="eastAsia" w:ascii="仿宋_GB2312" w:hAnsi="仿宋"/>
          <w:color w:val="000000"/>
          <w:sz w:val="24"/>
          <w:szCs w:val="24"/>
          <w:lang w:eastAsia="zh-CN"/>
        </w:rPr>
        <w:t>：知识产权</w:t>
      </w:r>
      <w:r>
        <w:rPr>
          <w:rFonts w:hint="eastAsia" w:ascii="仿宋_GB2312" w:hAnsi="仿宋"/>
          <w:color w:val="000000"/>
          <w:sz w:val="24"/>
          <w:szCs w:val="24"/>
        </w:rPr>
        <w:t>类型包括发明专利、实用新型专利、外观设计专利、计算机软件著作权、集成电路布图设计、中药保护品种、中药保密品种。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说明2</w:t>
      </w:r>
      <w:r>
        <w:rPr>
          <w:rFonts w:hint="eastAsia" w:ascii="仿宋_GB2312" w:hAnsi="仿宋"/>
          <w:color w:val="000000"/>
          <w:sz w:val="24"/>
          <w:szCs w:val="24"/>
          <w:lang w:eastAsia="zh-CN"/>
        </w:rPr>
        <w:t>：</w:t>
      </w:r>
      <w:r>
        <w:rPr>
          <w:rFonts w:hint="eastAsia" w:ascii="仿宋_GB2312" w:hAnsi="仿宋"/>
          <w:color w:val="000000"/>
          <w:sz w:val="24"/>
          <w:szCs w:val="24"/>
        </w:rPr>
        <w:t>填报企业最具代表性的知识产权信息（最多100项），上传的证书扫描件</w:t>
      </w:r>
      <w:r>
        <w:rPr>
          <w:rFonts w:hint="eastAsia" w:ascii="仿宋_GB2312" w:hAnsi="仿宋"/>
          <w:color w:val="000000"/>
          <w:sz w:val="24"/>
          <w:szCs w:val="24"/>
          <w:lang w:eastAsia="zh-CN"/>
        </w:rPr>
        <w:t>请优先上传发明专利授权证书、受理通知书等，知识产权总数少于</w:t>
      </w:r>
      <w:r>
        <w:rPr>
          <w:rFonts w:hint="eastAsia" w:ascii="仿宋_GB2312" w:hAnsi="仿宋"/>
          <w:color w:val="000000"/>
          <w:sz w:val="24"/>
          <w:szCs w:val="24"/>
          <w:lang w:val="en-US" w:eastAsia="zh-CN"/>
        </w:rPr>
        <w:t>30件的请上传全部佐证材料</w:t>
      </w:r>
      <w:r>
        <w:rPr>
          <w:rFonts w:hint="eastAsia" w:ascii="仿宋_GB2312" w:hAnsi="仿宋"/>
          <w:color w:val="000000"/>
          <w:sz w:val="24"/>
          <w:szCs w:val="24"/>
        </w:rPr>
        <w:t>。</w:t>
      </w:r>
    </w:p>
    <w:p>
      <w:pPr>
        <w:spacing w:before="0" w:beforeLines="0" w:after="0" w:afterLines="0" w:line="240" w:lineRule="auto"/>
        <w:rPr>
          <w:rFonts w:hint="eastAsia" w:ascii="仿宋_GB2312" w:hAnsi="仿宋"/>
          <w:b w:val="0"/>
          <w:bCs/>
          <w:color w:val="auto"/>
          <w:lang w:eastAsia="zh-CN"/>
        </w:rPr>
      </w:pPr>
    </w:p>
    <w:p>
      <w:pPr>
        <w:spacing w:beforeLines="0" w:afterLines="0"/>
        <w:ind w:firstLine="616" w:firstLineChars="200"/>
        <w:rPr>
          <w:rFonts w:hint="eastAsia" w:ascii="仿宋_GB2312" w:cs="FZFSK--GBK1-0"/>
          <w:b w:val="0"/>
          <w:bCs/>
          <w:color w:val="auto"/>
          <w:kern w:val="0"/>
        </w:rPr>
      </w:pPr>
      <w:r>
        <w:rPr>
          <w:rFonts w:hint="eastAsia" w:ascii="仿宋_GB2312" w:cs="FZFSK--GBK1-0"/>
          <w:b w:val="0"/>
          <w:bCs/>
          <w:color w:val="auto"/>
          <w:kern w:val="0"/>
          <w:lang w:eastAsia="zh-CN"/>
        </w:rPr>
        <w:t>（五）</w:t>
      </w:r>
      <w:r>
        <w:rPr>
          <w:rFonts w:hint="eastAsia" w:ascii="仿宋_GB2312" w:cs="FZFSK--GBK1-0"/>
          <w:b w:val="0"/>
          <w:bCs/>
          <w:color w:val="auto"/>
          <w:kern w:val="0"/>
        </w:rPr>
        <w:t>通过国家或国际组织认可的实验室/检测中心信息表</w:t>
      </w:r>
    </w:p>
    <w:tbl>
      <w:tblPr>
        <w:tblStyle w:val="10"/>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53"/>
        <w:gridCol w:w="1843"/>
        <w:gridCol w:w="1417"/>
        <w:gridCol w:w="200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序号</w:t>
            </w:r>
          </w:p>
        </w:tc>
        <w:tc>
          <w:tcPr>
            <w:tcW w:w="145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实验室名称</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认定机关名称</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认定证书号</w:t>
            </w: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是否对外服务及服务收入</w:t>
            </w:r>
          </w:p>
        </w:tc>
        <w:tc>
          <w:tcPr>
            <w:tcW w:w="85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证书上传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59"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200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59"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w:t>
      </w:r>
      <w:r>
        <w:rPr>
          <w:rFonts w:hint="eastAsia" w:ascii="仿宋_GB2312" w:hAnsi="仿宋"/>
          <w:color w:val="000000"/>
          <w:sz w:val="24"/>
          <w:szCs w:val="24"/>
          <w:lang w:eastAsia="zh-CN"/>
        </w:rPr>
        <w:t>：须上传有效证明文件</w:t>
      </w:r>
      <w:r>
        <w:rPr>
          <w:rFonts w:hint="eastAsia" w:ascii="仿宋_GB2312" w:hAnsi="仿宋"/>
          <w:color w:val="000000"/>
          <w:sz w:val="24"/>
          <w:szCs w:val="24"/>
        </w:rPr>
        <w:t>。</w:t>
      </w:r>
    </w:p>
    <w:p>
      <w:pPr>
        <w:spacing w:before="0" w:beforeLines="0" w:after="0" w:afterLines="0" w:line="240" w:lineRule="auto"/>
        <w:rPr>
          <w:rFonts w:hint="eastAsia" w:ascii="仿宋_GB2312" w:hAnsi="仿宋"/>
          <w:b w:val="0"/>
          <w:bCs/>
          <w:color w:val="auto"/>
          <w:lang w:eastAsia="zh-CN"/>
        </w:rPr>
      </w:pPr>
    </w:p>
    <w:p>
      <w:pPr>
        <w:spacing w:beforeLines="0" w:afterLines="0"/>
        <w:ind w:firstLine="616" w:firstLineChars="200"/>
        <w:rPr>
          <w:rFonts w:hint="eastAsia" w:ascii="仿宋_GB2312" w:cs="FZFSK--GBK1-0"/>
          <w:b w:val="0"/>
          <w:bCs/>
          <w:color w:val="auto"/>
          <w:spacing w:val="0"/>
          <w:kern w:val="0"/>
          <w:sz w:val="32"/>
        </w:rPr>
      </w:pPr>
      <w:r>
        <w:rPr>
          <w:rFonts w:hint="eastAsia" w:ascii="仿宋_GB2312" w:cs="FZFSK--GBK1-0"/>
          <w:b w:val="0"/>
          <w:bCs/>
          <w:color w:val="auto"/>
          <w:spacing w:val="0"/>
          <w:kern w:val="0"/>
          <w:sz w:val="32"/>
          <w:lang w:eastAsia="zh-CN"/>
        </w:rPr>
        <w:t>（六）</w:t>
      </w:r>
      <w:r>
        <w:rPr>
          <w:rFonts w:hint="eastAsia" w:ascii="仿宋_GB2312" w:cs="FZFSK--GBK1-0"/>
          <w:b w:val="0"/>
          <w:bCs/>
          <w:color w:val="auto"/>
          <w:spacing w:val="0"/>
          <w:kern w:val="0"/>
          <w:sz w:val="32"/>
        </w:rPr>
        <w:t>企业拥有的广西名牌产品、广西著名商标</w:t>
      </w:r>
      <w:r>
        <w:rPr>
          <w:rFonts w:hint="eastAsia" w:ascii="仿宋_GB2312" w:cs="FZFSK--GBK1-0"/>
          <w:b w:val="0"/>
          <w:bCs/>
          <w:color w:val="auto"/>
          <w:spacing w:val="0"/>
          <w:kern w:val="0"/>
          <w:sz w:val="32"/>
          <w:lang w:eastAsia="zh-CN"/>
        </w:rPr>
        <w:t>、老字号</w:t>
      </w:r>
      <w:r>
        <w:rPr>
          <w:rFonts w:hint="eastAsia" w:ascii="仿宋_GB2312" w:cs="FZFSK--GBK1-0"/>
          <w:b w:val="0"/>
          <w:bCs/>
          <w:color w:val="auto"/>
          <w:spacing w:val="0"/>
          <w:kern w:val="0"/>
          <w:sz w:val="32"/>
        </w:rPr>
        <w:t>信息表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234"/>
        <w:gridCol w:w="1560"/>
        <w:gridCol w:w="133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序号</w:t>
            </w:r>
          </w:p>
        </w:tc>
        <w:tc>
          <w:tcPr>
            <w:tcW w:w="323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商标和名牌产品名称</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认定机关</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认定时间</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lang w:eastAsia="zh-CN"/>
              </w:rPr>
            </w:pPr>
            <w:r>
              <w:rPr>
                <w:rFonts w:hint="eastAsia" w:ascii="仿宋_GB2312" w:hAnsi="仿宋"/>
                <w:color w:val="auto"/>
                <w:sz w:val="24"/>
                <w:szCs w:val="24"/>
                <w:lang w:eastAsia="zh-CN"/>
              </w:rPr>
              <w:t>证明上传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323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323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w:t>
      </w:r>
      <w:r>
        <w:rPr>
          <w:rFonts w:hint="eastAsia" w:ascii="仿宋_GB2312" w:hAnsi="仿宋"/>
          <w:color w:val="000000"/>
          <w:sz w:val="24"/>
          <w:szCs w:val="24"/>
          <w:lang w:eastAsia="zh-CN"/>
        </w:rPr>
        <w:t>：须上传</w:t>
      </w:r>
      <w:r>
        <w:rPr>
          <w:rFonts w:hint="eastAsia" w:ascii="仿宋_GB2312" w:hAnsi="仿宋"/>
          <w:color w:val="000000"/>
          <w:sz w:val="24"/>
          <w:szCs w:val="24"/>
        </w:rPr>
        <w:t>有效证明</w:t>
      </w:r>
      <w:r>
        <w:rPr>
          <w:rFonts w:hint="eastAsia" w:ascii="仿宋_GB2312" w:hAnsi="仿宋"/>
          <w:color w:val="000000"/>
          <w:sz w:val="24"/>
          <w:szCs w:val="24"/>
          <w:lang w:eastAsia="zh-CN"/>
        </w:rPr>
        <w:t>文件</w:t>
      </w:r>
      <w:r>
        <w:rPr>
          <w:rFonts w:hint="eastAsia" w:ascii="仿宋_GB2312" w:hAnsi="仿宋"/>
          <w:color w:val="000000"/>
          <w:sz w:val="24"/>
          <w:szCs w:val="24"/>
        </w:rPr>
        <w:t>。</w:t>
      </w:r>
    </w:p>
    <w:p>
      <w:pPr>
        <w:spacing w:before="0" w:beforeLines="0" w:after="0" w:afterLines="0" w:line="240" w:lineRule="auto"/>
        <w:rPr>
          <w:rFonts w:hint="eastAsia" w:ascii="仿宋_GB2312" w:hAnsi="仿宋"/>
          <w:b w:val="0"/>
          <w:bCs/>
          <w:color w:val="auto"/>
          <w:lang w:eastAsia="zh-CN"/>
        </w:rPr>
      </w:pPr>
    </w:p>
    <w:p>
      <w:pPr>
        <w:spacing w:beforeLines="0" w:afterLines="0"/>
        <w:ind w:firstLine="616" w:firstLineChars="200"/>
        <w:rPr>
          <w:rFonts w:hint="eastAsia" w:ascii="仿宋_GB2312" w:cs="FZFSK--GBK1-0"/>
          <w:b w:val="0"/>
          <w:bCs/>
          <w:color w:val="auto"/>
          <w:kern w:val="0"/>
        </w:rPr>
      </w:pPr>
      <w:r>
        <w:rPr>
          <w:rFonts w:hint="eastAsia" w:ascii="仿宋_GB2312" w:cs="FZFSK--GBK1-0"/>
          <w:b w:val="0"/>
          <w:bCs/>
          <w:color w:val="auto"/>
          <w:kern w:val="0"/>
          <w:lang w:eastAsia="zh-CN"/>
        </w:rPr>
        <w:t>（七）</w:t>
      </w:r>
      <w:r>
        <w:rPr>
          <w:rFonts w:hint="eastAsia" w:ascii="仿宋_GB2312" w:cs="FZFSK--GBK1-0"/>
          <w:b w:val="0"/>
          <w:bCs/>
          <w:color w:val="auto"/>
          <w:kern w:val="0"/>
        </w:rPr>
        <w:t>20</w:t>
      </w:r>
      <w:r>
        <w:rPr>
          <w:rFonts w:hint="eastAsia" w:ascii="仿宋_GB2312" w:cs="FZFSK--GBK1-0"/>
          <w:b w:val="0"/>
          <w:bCs/>
          <w:color w:val="auto"/>
          <w:kern w:val="0"/>
          <w:lang w:val="en-US" w:eastAsia="zh-CN"/>
        </w:rPr>
        <w:t>22—</w:t>
      </w:r>
      <w:r>
        <w:rPr>
          <w:rFonts w:hint="eastAsia" w:ascii="仿宋_GB2312" w:cs="FZFSK--GBK1-0"/>
          <w:b w:val="0"/>
          <w:bCs/>
          <w:color w:val="auto"/>
          <w:kern w:val="0"/>
          <w:lang w:eastAsia="zh-CN"/>
        </w:rPr>
        <w:t>202</w:t>
      </w:r>
      <w:r>
        <w:rPr>
          <w:rFonts w:hint="eastAsia" w:ascii="仿宋_GB2312" w:cs="FZFSK--GBK1-0"/>
          <w:b w:val="0"/>
          <w:bCs/>
          <w:color w:val="auto"/>
          <w:kern w:val="0"/>
          <w:lang w:val="en-US" w:eastAsia="zh-CN"/>
        </w:rPr>
        <w:t>4</w:t>
      </w:r>
      <w:r>
        <w:rPr>
          <w:rFonts w:hint="eastAsia" w:ascii="仿宋_GB2312" w:cs="FZFSK--GBK1-0"/>
          <w:b w:val="0"/>
          <w:bCs/>
          <w:color w:val="auto"/>
          <w:kern w:val="0"/>
        </w:rPr>
        <w:t>年三年内主持或参与制定标准信息表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993"/>
        <w:gridCol w:w="966"/>
        <w:gridCol w:w="1160"/>
        <w:gridCol w:w="1134"/>
        <w:gridCol w:w="119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序号</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标准名称</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类型</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标准号</w:t>
            </w:r>
          </w:p>
        </w:tc>
        <w:tc>
          <w:tcPr>
            <w:tcW w:w="116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主持或参与</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颁布</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年月</w:t>
            </w:r>
          </w:p>
        </w:tc>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是否现</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行有效</w:t>
            </w:r>
          </w:p>
        </w:tc>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标准证</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85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966"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6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34"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93"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85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966"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6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34"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93"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c>
          <w:tcPr>
            <w:tcW w:w="115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仿宋_GB2312" w:hAnsi="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说明1</w:t>
      </w:r>
      <w:r>
        <w:rPr>
          <w:rFonts w:hint="eastAsia" w:ascii="仿宋_GB2312" w:hAnsi="仿宋"/>
          <w:color w:val="000000"/>
          <w:sz w:val="24"/>
          <w:szCs w:val="24"/>
          <w:lang w:eastAsia="zh-CN"/>
        </w:rPr>
        <w:t>：</w:t>
      </w:r>
      <w:r>
        <w:rPr>
          <w:rFonts w:hint="eastAsia" w:ascii="仿宋_GB2312" w:hAnsi="仿宋"/>
          <w:color w:val="000000"/>
          <w:sz w:val="24"/>
          <w:szCs w:val="24"/>
        </w:rPr>
        <w:t>标准类型包括国际标准、国家标准、行业标准</w:t>
      </w:r>
      <w:r>
        <w:rPr>
          <w:rFonts w:hint="eastAsia" w:ascii="仿宋_GB2312" w:hAnsi="仿宋"/>
          <w:color w:val="000000"/>
          <w:sz w:val="24"/>
          <w:szCs w:val="24"/>
          <w:lang w:eastAsia="zh-CN"/>
        </w:rPr>
        <w:t>、地方标准、团体标准</w:t>
      </w:r>
      <w:r>
        <w:rPr>
          <w:rFonts w:hint="eastAsia" w:ascii="仿宋_GB2312" w:hAnsi="仿宋"/>
          <w:color w:val="000000"/>
          <w:sz w:val="24"/>
          <w:szCs w:val="24"/>
        </w:rPr>
        <w:t>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说明2</w:t>
      </w:r>
      <w:r>
        <w:rPr>
          <w:rFonts w:hint="eastAsia" w:ascii="仿宋_GB2312" w:hAnsi="仿宋"/>
          <w:color w:val="000000"/>
          <w:sz w:val="24"/>
          <w:szCs w:val="24"/>
          <w:lang w:eastAsia="zh-CN"/>
        </w:rPr>
        <w:t>：须</w:t>
      </w:r>
      <w:r>
        <w:rPr>
          <w:rFonts w:hint="eastAsia" w:ascii="仿宋_GB2312" w:hAnsi="仿宋"/>
          <w:color w:val="000000"/>
          <w:sz w:val="24"/>
          <w:szCs w:val="24"/>
        </w:rPr>
        <w:t>提供标准名称和能证明企业作用的</w:t>
      </w:r>
      <w:r>
        <w:rPr>
          <w:rFonts w:hint="eastAsia" w:ascii="仿宋_GB2312" w:hAnsi="仿宋"/>
          <w:color w:val="000000"/>
          <w:sz w:val="24"/>
          <w:szCs w:val="24"/>
          <w:lang w:eastAsia="zh-CN"/>
        </w:rPr>
        <w:t>文件</w:t>
      </w:r>
      <w:r>
        <w:rPr>
          <w:rFonts w:hint="eastAsia" w:ascii="仿宋_GB2312" w:hAnsi="仿宋"/>
          <w:color w:val="000000"/>
          <w:sz w:val="24"/>
          <w:szCs w:val="24"/>
        </w:rPr>
        <w:t>。</w:t>
      </w:r>
    </w:p>
    <w:p>
      <w:pPr>
        <w:spacing w:before="0" w:beforeLines="0" w:after="0" w:afterLines="0" w:line="240" w:lineRule="auto"/>
        <w:rPr>
          <w:rFonts w:hint="eastAsia" w:ascii="仿宋_GB2312" w:hAnsi="仿宋"/>
          <w:b w:val="0"/>
          <w:bCs/>
          <w:color w:val="auto"/>
          <w:lang w:eastAsia="zh-CN"/>
        </w:rPr>
      </w:pPr>
    </w:p>
    <w:p>
      <w:pPr>
        <w:spacing w:beforeLines="0" w:afterLines="0"/>
        <w:ind w:firstLine="616" w:firstLineChars="200"/>
        <w:rPr>
          <w:rFonts w:hint="eastAsia" w:ascii="仿宋_GB2312" w:cs="FZFSK--GBK1-0"/>
          <w:b w:val="0"/>
          <w:bCs/>
          <w:color w:val="auto"/>
          <w:kern w:val="0"/>
        </w:rPr>
      </w:pPr>
      <w:r>
        <w:rPr>
          <w:rFonts w:hint="eastAsia" w:ascii="仿宋_GB2312" w:cs="FZFSK--GBK1-0"/>
          <w:b w:val="0"/>
          <w:bCs/>
          <w:color w:val="auto"/>
          <w:kern w:val="0"/>
          <w:lang w:eastAsia="zh-CN"/>
        </w:rPr>
        <w:t>（八）</w:t>
      </w:r>
      <w:r>
        <w:rPr>
          <w:rFonts w:hint="eastAsia" w:ascii="仿宋_GB2312" w:cs="FZFSK--GBK1-0"/>
          <w:b w:val="0"/>
          <w:bCs/>
          <w:color w:val="auto"/>
          <w:kern w:val="0"/>
        </w:rPr>
        <w:t>获国家、自治区（部级）科技奖励信息表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89"/>
        <w:gridCol w:w="821"/>
        <w:gridCol w:w="1542"/>
        <w:gridCol w:w="1257"/>
        <w:gridCol w:w="12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序号</w:t>
            </w:r>
          </w:p>
        </w:tc>
        <w:tc>
          <w:tcPr>
            <w:tcW w:w="118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奖项名称</w:t>
            </w:r>
          </w:p>
        </w:tc>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奖励类型</w:t>
            </w: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奖励级别</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获奖时间</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颁奖机构</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证书上传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275"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275"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说明1</w:t>
      </w:r>
      <w:r>
        <w:rPr>
          <w:rFonts w:hint="eastAsia" w:ascii="仿宋_GB2312" w:hAnsi="仿宋"/>
          <w:color w:val="000000"/>
          <w:sz w:val="24"/>
          <w:szCs w:val="24"/>
          <w:lang w:eastAsia="zh-CN"/>
        </w:rPr>
        <w:t>：</w:t>
      </w:r>
      <w:r>
        <w:rPr>
          <w:rFonts w:hint="eastAsia" w:ascii="仿宋_GB2312" w:hAnsi="仿宋"/>
          <w:color w:val="000000"/>
          <w:sz w:val="24"/>
          <w:szCs w:val="24"/>
        </w:rPr>
        <w:t>奖励类型：国家科学技术奖、自治区（部级）科学技术奖、</w:t>
      </w:r>
      <w:r>
        <w:rPr>
          <w:rFonts w:hint="eastAsia" w:ascii="仿宋_GB2312" w:hAnsi="仿宋"/>
          <w:color w:val="000000"/>
          <w:sz w:val="24"/>
          <w:szCs w:val="24"/>
          <w:lang w:eastAsia="zh-CN"/>
        </w:rPr>
        <w:t>广西企业创新创业奖、</w:t>
      </w:r>
      <w:r>
        <w:rPr>
          <w:rFonts w:hint="eastAsia" w:ascii="仿宋_GB2312" w:hAnsi="仿宋"/>
          <w:color w:val="000000"/>
          <w:sz w:val="24"/>
          <w:szCs w:val="24"/>
        </w:rPr>
        <w:t>自治区主席质量奖等。奖励等级：优秀奖、一等奖、二等奖、三等奖或其他。(国家奖5年内有效；省部级3年内有效。)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说明2</w:t>
      </w:r>
      <w:r>
        <w:rPr>
          <w:rFonts w:hint="eastAsia" w:ascii="仿宋_GB2312" w:hAnsi="仿宋"/>
          <w:color w:val="000000"/>
          <w:sz w:val="24"/>
          <w:szCs w:val="24"/>
          <w:lang w:eastAsia="zh-CN"/>
        </w:rPr>
        <w:t>：</w:t>
      </w:r>
      <w:r>
        <w:rPr>
          <w:rFonts w:hint="eastAsia" w:ascii="仿宋_GB2312" w:hAnsi="仿宋"/>
          <w:color w:val="000000"/>
          <w:sz w:val="24"/>
          <w:szCs w:val="24"/>
        </w:rPr>
        <w:t>需要提供获奖证书扫描件（复印件）。</w:t>
      </w:r>
    </w:p>
    <w:p>
      <w:pPr>
        <w:spacing w:before="0" w:beforeLines="0" w:after="0" w:afterLines="0" w:line="240" w:lineRule="auto"/>
        <w:rPr>
          <w:rFonts w:hint="eastAsia" w:ascii="仿宋_GB2312" w:hAnsi="仿宋"/>
          <w:color w:val="000000"/>
          <w:sz w:val="24"/>
          <w:szCs w:val="24"/>
        </w:rPr>
      </w:pPr>
    </w:p>
    <w:p>
      <w:pPr>
        <w:spacing w:beforeLines="0" w:afterLines="0"/>
        <w:ind w:firstLine="616" w:firstLineChars="200"/>
        <w:rPr>
          <w:rFonts w:hint="eastAsia" w:ascii="仿宋_GB2312" w:cs="FZFSK--GBK1-0"/>
          <w:b w:val="0"/>
          <w:bCs/>
          <w:color w:val="auto"/>
          <w:kern w:val="0"/>
          <w:lang w:eastAsia="zh-CN"/>
        </w:rPr>
      </w:pPr>
      <w:r>
        <w:rPr>
          <w:rFonts w:hint="eastAsia" w:ascii="仿宋_GB2312" w:cs="FZFSK--GBK1-0"/>
          <w:b w:val="0"/>
          <w:bCs/>
          <w:color w:val="auto"/>
          <w:kern w:val="0"/>
          <w:lang w:eastAsia="zh-CN"/>
        </w:rPr>
        <w:t>（九）企业技术中心拥有的仪器和设备清单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12"/>
        <w:gridCol w:w="1011"/>
        <w:gridCol w:w="982"/>
        <w:gridCol w:w="907"/>
        <w:gridCol w:w="1088"/>
        <w:gridCol w:w="7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序号</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设备类型</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设备</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名称</w:t>
            </w: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型号</w:t>
            </w: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数量</w:t>
            </w: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单价</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（万元）</w:t>
            </w: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购买日期</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上传发票或合同证明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1</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实验仪器、检测设备</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2</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研发设计软、硬件</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3</w:t>
            </w: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中试设备</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52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r>
              <w:rPr>
                <w:rFonts w:hint="eastAsia" w:ascii="仿宋_GB2312" w:hAnsi="仿宋"/>
                <w:color w:val="auto"/>
                <w:sz w:val="24"/>
                <w:szCs w:val="24"/>
              </w:rPr>
              <w:t>合计</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82"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90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787"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仿宋_GB2312" w:hAnsi="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56" w:firstLineChars="200"/>
        <w:textAlignment w:val="auto"/>
        <w:rPr>
          <w:rFonts w:hint="eastAsia" w:ascii="仿宋_GB2312" w:hAnsi="仿宋"/>
          <w:color w:val="000000"/>
          <w:sz w:val="24"/>
          <w:szCs w:val="24"/>
        </w:rPr>
      </w:pPr>
      <w:r>
        <w:rPr>
          <w:rFonts w:hint="eastAsia" w:ascii="仿宋_GB2312" w:hAnsi="仿宋"/>
          <w:color w:val="000000"/>
          <w:sz w:val="24"/>
          <w:szCs w:val="24"/>
        </w:rPr>
        <w:t>说明：填报企业技术中心的</w:t>
      </w:r>
      <w:r>
        <w:rPr>
          <w:rFonts w:hint="eastAsia" w:ascii="仿宋_GB2312" w:hAnsi="仿宋"/>
          <w:color w:val="000000"/>
          <w:sz w:val="24"/>
          <w:szCs w:val="24"/>
          <w:lang w:eastAsia="zh-CN"/>
        </w:rPr>
        <w:t>主要</w:t>
      </w:r>
      <w:r>
        <w:rPr>
          <w:rFonts w:hint="eastAsia" w:ascii="仿宋_GB2312" w:hAnsi="仿宋"/>
          <w:color w:val="000000"/>
          <w:sz w:val="24"/>
          <w:szCs w:val="24"/>
        </w:rPr>
        <w:t>仪器和</w:t>
      </w:r>
      <w:r>
        <w:rPr>
          <w:rFonts w:hint="eastAsia" w:ascii="仿宋_GB2312" w:hAnsi="仿宋"/>
          <w:color w:val="000000"/>
          <w:sz w:val="24"/>
          <w:szCs w:val="24"/>
          <w:lang w:eastAsia="zh-CN"/>
        </w:rPr>
        <w:t>实验</w:t>
      </w:r>
      <w:r>
        <w:rPr>
          <w:rFonts w:hint="eastAsia" w:ascii="仿宋_GB2312" w:hAnsi="仿宋"/>
          <w:color w:val="000000"/>
          <w:sz w:val="24"/>
          <w:szCs w:val="24"/>
        </w:rPr>
        <w:t>设备清单，至少上传总合计金额</w:t>
      </w:r>
      <w:r>
        <w:rPr>
          <w:rFonts w:hint="eastAsia" w:ascii="仿宋_GB2312" w:hAnsi="仿宋"/>
          <w:color w:val="000000"/>
          <w:sz w:val="24"/>
          <w:szCs w:val="24"/>
          <w:lang w:val="en-US" w:eastAsia="zh-CN"/>
        </w:rPr>
        <w:t>600万元以上的</w:t>
      </w:r>
      <w:r>
        <w:rPr>
          <w:rFonts w:hint="eastAsia" w:ascii="仿宋_GB2312" w:hAnsi="仿宋"/>
          <w:color w:val="000000"/>
          <w:sz w:val="24"/>
          <w:szCs w:val="24"/>
        </w:rPr>
        <w:t>发票或合同扫描件（软件和信息技术服务业企业不低于300万元）。</w:t>
      </w:r>
    </w:p>
    <w:p>
      <w:pPr>
        <w:spacing w:beforeLines="0" w:afterLines="0"/>
        <w:ind w:firstLine="456" w:firstLineChars="200"/>
        <w:rPr>
          <w:rFonts w:hint="eastAsia" w:ascii="仿宋_GB2312" w:hAnsi="仿宋"/>
          <w:color w:val="000000"/>
          <w:sz w:val="24"/>
          <w:szCs w:val="24"/>
        </w:rPr>
      </w:pPr>
    </w:p>
    <w:p>
      <w:pPr>
        <w:spacing w:beforeLines="0" w:afterLines="0" w:line="240" w:lineRule="auto"/>
        <w:jc w:val="center"/>
        <w:rPr>
          <w:rFonts w:hint="eastAsia" w:ascii="仿宋_GB2312" w:hAnsi="仿宋_GB2312" w:eastAsia="仿宋_GB2312" w:cs="仿宋_GB2312"/>
          <w:b w:val="0"/>
          <w:bCs/>
          <w:color w:val="auto"/>
        </w:rPr>
      </w:pPr>
      <w:r>
        <w:rPr>
          <w:rFonts w:hint="eastAsia" w:ascii="仿宋_GB2312" w:hAnsi="仿宋_GB2312" w:eastAsia="仿宋_GB2312" w:cs="仿宋_GB2312"/>
          <w:b w:val="0"/>
          <w:bCs/>
          <w:color w:val="auto"/>
        </w:rPr>
        <w:br w:type="page"/>
      </w:r>
      <w:r>
        <w:rPr>
          <w:rFonts w:hint="eastAsia" w:ascii="仿宋_GB2312" w:hAnsi="仿宋_GB2312" w:eastAsia="仿宋_GB2312" w:cs="仿宋_GB2312"/>
          <w:b w:val="0"/>
          <w:bCs/>
          <w:color w:val="auto"/>
        </w:rPr>
        <w:t>第六部分</w:t>
      </w:r>
      <w:r>
        <w:rPr>
          <w:rFonts w:hint="eastAsia" w:ascii="仿宋_GB2312" w:hAnsi="仿宋_GB2312" w:cs="仿宋_GB2312"/>
          <w:b w:val="0"/>
          <w:bCs/>
          <w:color w:val="auto"/>
          <w:lang w:val="en-US" w:eastAsia="zh-CN"/>
        </w:rPr>
        <w:t xml:space="preserve"> </w:t>
      </w:r>
      <w:r>
        <w:rPr>
          <w:rFonts w:hint="eastAsia" w:ascii="仿宋_GB2312" w:hAnsi="仿宋_GB2312" w:eastAsia="仿宋_GB2312" w:cs="仿宋_GB2312"/>
          <w:b w:val="0"/>
          <w:bCs/>
          <w:color w:val="auto"/>
        </w:rPr>
        <w:t>其他证明材料</w:t>
      </w:r>
    </w:p>
    <w:p>
      <w:pPr>
        <w:pStyle w:val="4"/>
        <w:spacing w:beforeLines="0" w:afterLines="0" w:line="240" w:lineRule="auto"/>
        <w:ind w:firstLine="61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进两</w:t>
      </w:r>
      <w:r>
        <w:rPr>
          <w:rFonts w:hint="eastAsia" w:ascii="仿宋_GB2312" w:hAnsi="仿宋_GB2312" w:eastAsia="仿宋_GB2312" w:cs="仿宋_GB2312"/>
          <w:color w:val="auto"/>
          <w:sz w:val="32"/>
          <w:szCs w:val="32"/>
        </w:rPr>
        <w:t>年度企业审计报告（含资产负债表、损益表、现金流量表）复印件</w:t>
      </w:r>
      <w:r>
        <w:rPr>
          <w:rFonts w:hint="eastAsia" w:ascii="仿宋_GB2312" w:hAnsi="仿宋_GB2312" w:eastAsia="仿宋_GB2312" w:cs="仿宋_GB2312"/>
          <w:color w:val="auto"/>
          <w:sz w:val="32"/>
          <w:szCs w:val="32"/>
          <w:lang w:eastAsia="zh-CN"/>
        </w:rPr>
        <w:t>（原件扫描上传）</w:t>
      </w:r>
      <w:r>
        <w:rPr>
          <w:rFonts w:hint="eastAsia" w:ascii="仿宋_GB2312" w:hAnsi="仿宋_GB2312" w:eastAsia="仿宋_GB2312" w:cs="仿宋_GB2312"/>
          <w:color w:val="auto"/>
          <w:sz w:val="32"/>
          <w:szCs w:val="32"/>
        </w:rPr>
        <w:t>。</w:t>
      </w:r>
    </w:p>
    <w:p>
      <w:pPr>
        <w:pStyle w:val="4"/>
        <w:spacing w:beforeLines="0" w:afterLines="0" w:line="240" w:lineRule="auto"/>
        <w:ind w:firstLine="616"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（二）营业执照（三证合一）。</w:t>
      </w:r>
    </w:p>
    <w:p>
      <w:pPr>
        <w:pStyle w:val="4"/>
        <w:spacing w:beforeLines="0" w:afterLines="0" w:line="240" w:lineRule="auto"/>
        <w:ind w:firstLine="616"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（三）企业的主导产品、研发仪器设备及实验楼图片等。</w:t>
      </w:r>
    </w:p>
    <w:p>
      <w:pPr>
        <w:pStyle w:val="4"/>
        <w:spacing w:beforeLines="0" w:afterLines="0" w:line="240" w:lineRule="auto"/>
        <w:ind w:firstLine="616"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相关资质文件（产品生产许可证、质量管理体系证书等）</w:t>
      </w:r>
      <w:r>
        <w:rPr>
          <w:rFonts w:hint="eastAsia" w:ascii="仿宋_GB2312" w:hAnsi="仿宋_GB2312" w:eastAsia="仿宋_GB2312" w:cs="仿宋_GB2312"/>
          <w:color w:val="000000"/>
          <w:sz w:val="32"/>
          <w:szCs w:val="32"/>
        </w:rPr>
        <w:t>。</w:t>
      </w:r>
    </w:p>
    <w:p>
      <w:pPr>
        <w:keepNext w:val="0"/>
        <w:keepLines w:val="0"/>
        <w:widowControl/>
        <w:suppressLineNumbers w:val="0"/>
        <w:ind w:firstLine="616" w:firstLineChars="200"/>
        <w:jc w:val="both"/>
        <w:rPr>
          <w:rFonts w:hint="default" w:ascii="仿宋_GB2312" w:hAnsi="仿宋_GB2312" w:cs="仿宋_GB2312"/>
          <w:color w:val="auto"/>
          <w:lang w:val="en-US"/>
        </w:rPr>
      </w:pPr>
      <w:r>
        <w:rPr>
          <w:rFonts w:hint="eastAsia" w:ascii="仿宋_GB2312" w:hAnsi="仿宋_GB2312" w:eastAsia="仿宋_GB2312" w:cs="仿宋_GB2312"/>
          <w:color w:val="auto"/>
          <w:sz w:val="32"/>
          <w:szCs w:val="32"/>
          <w:lang w:eastAsia="zh-CN"/>
        </w:rPr>
        <w:t>（五）</w:t>
      </w:r>
      <w:r>
        <w:rPr>
          <w:rFonts w:hint="eastAsia" w:ascii="仿宋_GB2312" w:hAnsi="仿宋_GB2312" w:cs="仿宋_GB2312"/>
          <w:color w:val="auto"/>
          <w:sz w:val="32"/>
          <w:szCs w:val="32"/>
          <w:lang w:eastAsia="zh-CN"/>
        </w:rPr>
        <w:t>研发经费证明材料：</w:t>
      </w:r>
      <w:r>
        <w:rPr>
          <w:rFonts w:hint="eastAsia" w:ascii="仿宋_GB2312" w:hAnsi="仿宋_GB2312" w:eastAsia="仿宋_GB2312" w:cs="仿宋_GB2312"/>
          <w:i w:val="0"/>
          <w:caps w:val="0"/>
          <w:color w:val="auto"/>
          <w:spacing w:val="0"/>
          <w:kern w:val="2"/>
          <w:sz w:val="32"/>
          <w:szCs w:val="32"/>
          <w:lang w:val="en-US" w:eastAsia="zh-CN" w:bidi="ar-SA"/>
        </w:rPr>
        <w:t>带统计局水印的企业研究开发活动及相关情况（107-2表）</w:t>
      </w:r>
      <w:r>
        <w:rPr>
          <w:rFonts w:hint="eastAsia" w:ascii="仿宋_GB2312" w:hAnsi="仿宋_GB2312" w:cs="仿宋_GB2312"/>
          <w:i w:val="0"/>
          <w:caps w:val="0"/>
          <w:color w:val="auto"/>
          <w:spacing w:val="0"/>
          <w:kern w:val="2"/>
          <w:sz w:val="32"/>
          <w:szCs w:val="32"/>
          <w:lang w:val="en-US" w:eastAsia="zh-CN" w:bidi="ar-SA"/>
        </w:rPr>
        <w:t>、研发支出辅助账、研发费用加计扣除优惠明细表等</w:t>
      </w:r>
      <w:r>
        <w:rPr>
          <w:rFonts w:hint="eastAsia" w:ascii="仿宋_GB2312" w:hAnsi="仿宋_GB2312" w:eastAsia="仿宋_GB2312" w:cs="仿宋_GB2312"/>
          <w:i w:val="0"/>
          <w:caps w:val="0"/>
          <w:color w:val="auto"/>
          <w:spacing w:val="0"/>
          <w:kern w:val="2"/>
          <w:sz w:val="32"/>
          <w:szCs w:val="32"/>
          <w:lang w:val="en-US" w:eastAsia="zh-CN" w:bidi="ar-SA"/>
        </w:rPr>
        <w:t>。</w:t>
      </w:r>
      <w:r>
        <w:rPr>
          <w:rFonts w:hint="eastAsia" w:ascii="仿宋_GB2312" w:hAnsi="仿宋_GB2312" w:cs="仿宋_GB2312"/>
          <w:i w:val="0"/>
          <w:caps w:val="0"/>
          <w:color w:val="auto"/>
          <w:spacing w:val="0"/>
          <w:kern w:val="2"/>
          <w:sz w:val="32"/>
          <w:szCs w:val="32"/>
          <w:lang w:val="en-US" w:eastAsia="zh-CN" w:bidi="ar-SA"/>
        </w:rPr>
        <w:t>未在国家统计局报送107-2表的企业请参照该表格式填报后盖章上传。</w:t>
      </w:r>
    </w:p>
    <w:p>
      <w:pPr>
        <w:spacing w:beforeLines="0" w:afterLines="0" w:line="240" w:lineRule="auto"/>
        <w:ind w:firstLine="616" w:firstLineChars="200"/>
        <w:jc w:val="both"/>
        <w:rPr>
          <w:rFonts w:hint="eastAsia" w:ascii="仿宋_GB2312" w:hAnsi="仿宋_GB2312" w:cs="仿宋_GB2312"/>
          <w:b w:val="0"/>
          <w:bCs w:val="0"/>
          <w:color w:val="auto"/>
          <w:spacing w:val="-7"/>
        </w:rPr>
      </w:pPr>
      <w:r>
        <w:rPr>
          <w:rFonts w:hint="eastAsia" w:ascii="仿宋_GB2312" w:hAnsi="仿宋_GB2312" w:cs="仿宋_GB2312"/>
          <w:color w:val="auto"/>
          <w:sz w:val="32"/>
          <w:szCs w:val="32"/>
          <w:lang w:eastAsia="zh-CN"/>
        </w:rPr>
        <w:t>（六）</w:t>
      </w:r>
      <w:r>
        <w:rPr>
          <w:rFonts w:hint="eastAsia" w:ascii="仿宋_GB2312" w:hAnsi="仿宋_GB2312" w:eastAsia="仿宋_GB2312" w:cs="仿宋_GB2312"/>
          <w:color w:val="auto"/>
          <w:sz w:val="32"/>
          <w:szCs w:val="32"/>
        </w:rPr>
        <w:t>其他有关证明材料</w:t>
      </w:r>
      <w:r>
        <w:rPr>
          <w:rFonts w:hint="eastAsia" w:ascii="仿宋_GB2312" w:hAnsi="仿宋_GB2312" w:cs="仿宋_GB2312"/>
          <w:color w:val="auto"/>
          <w:sz w:val="32"/>
          <w:szCs w:val="32"/>
          <w:lang w:eastAsia="zh-CN"/>
        </w:rPr>
        <w:t>（企业信用报告等）</w:t>
      </w:r>
      <w:r>
        <w:rPr>
          <w:rFonts w:hint="eastAsia" w:ascii="仿宋_GB2312" w:hAnsi="仿宋_GB2312" w:cs="仿宋_GB2312"/>
          <w:color w:val="auto"/>
          <w:sz w:val="32"/>
          <w:szCs w:val="32"/>
          <w:lang w:val="en-US" w:eastAsia="zh-CN"/>
        </w:rPr>
        <w:t>。</w:t>
      </w:r>
    </w:p>
    <w:sectPr>
      <w:footerReference r:id="rId9" w:type="default"/>
      <w:footerReference r:id="rId10" w:type="even"/>
      <w:pgSz w:w="11906" w:h="16838"/>
      <w:pgMar w:top="1418" w:right="1588" w:bottom="1418" w:left="1701" w:header="851" w:footer="992" w:gutter="0"/>
      <w:pgNumType w:fmt="decimal"/>
      <w:cols w:space="720" w:num="1"/>
      <w:docGrid w:type="linesAndChars" w:linePitch="636"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MPBssQBAABwAwAADgAAAAAAAAABACAAAAAe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OO19CwwEAAHEDAAAOAAAAAAAAAAEAIAAAAB4BAABkcnMvZTJvRG9jLnhtbFBL&#10;BQYAAAAABgAGAFkBAABTBQ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p>
  <w:p>
    <w:pPr>
      <w:pStyle w:val="6"/>
      <w:ind w:right="360"/>
    </w:pPr>
    <w:r>
      <w:rPr>
        <w:sz w:val="28"/>
      </w:rPr>
      <mc:AlternateContent>
        <mc:Choice Requires="wps">
          <w:drawing>
            <wp:anchor distT="0" distB="0" distL="114300" distR="114300" simplePos="0" relativeHeight="251661312" behindDoc="0" locked="0" layoutInCell="1" allowOverlap="1">
              <wp:simplePos x="0" y="0"/>
              <wp:positionH relativeFrom="margin">
                <wp:posOffset>4659630</wp:posOffset>
              </wp:positionH>
              <wp:positionV relativeFrom="paragraph">
                <wp:posOffset>6985</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1" o:spid="_x0000_s1026" o:spt="202" type="#_x0000_t202" style="position:absolute;left:0pt;margin-left:366.9pt;margin-top:0.55pt;height:144pt;width:144pt;mso-position-horizontal-relative:margin;mso-wrap-style:none;z-index:251661312;mso-width-relative:page;mso-height-relative:page;" filled="f" stroked="f" coordsize="21600,21600" o:gfxdata="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KFptzUAAAACgEAAA8AAAAAAAAAAQAgAAAAIgAAAGRycy9kb3ducmV2Lnht&#10;bFBLAQIUABQAAAAIAIdO4kAJZIVjxAEAAHEDAAAOAAAAAAAAAAEAIAAAACM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116840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2" o:spid="_x0000_s1026" o:spt="202" type="#_x0000_t202" style="position:absolute;left:0pt;margin-left:0pt;margin-top:9.2pt;height:144pt;width:144pt;mso-position-horizontal-relative:margin;mso-wrap-style:none;z-index:251662336;mso-width-relative:page;mso-height-relative:page;" filled="f" stroked="f" coordsize="21600,21600" o:gfxdata="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ZLZKG0wAAAAcBAAAPAAAAAAAAAAEAIAAAACIAAABkcnMvZG93bnJldi54bWxQ&#10;SwECFAAUAAAACACHTuJAf6lFzMMBAABxAwAADgAAAAAAAAABACAAAAAiAQAAZHJzL2Uyb0RvYy54&#10;bWxQSwUGAAAAAAYABgBZAQAAV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qMg2/FAQAAcQMAAA4AAAAAAAAAAQAgAAAAHgEAAGRycy9lMm9Eb2MueG1s&#10;UEsFBgAAAAAGAAYAWQEAAFU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o23tDcQBAABxAwAADgAAAAAAAAABACAAAAAe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evenAndOddHeaders w:val="1"/>
  <w:drawingGridHorizontalSpacing w:val="154"/>
  <w:drawingGridVerticalSpacing w:val="318"/>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FC8"/>
    <w:rsid w:val="000869DC"/>
    <w:rsid w:val="000A17D0"/>
    <w:rsid w:val="000C708D"/>
    <w:rsid w:val="00203EF2"/>
    <w:rsid w:val="00271324"/>
    <w:rsid w:val="002D74A8"/>
    <w:rsid w:val="003148F7"/>
    <w:rsid w:val="00320207"/>
    <w:rsid w:val="003D7D73"/>
    <w:rsid w:val="004721A2"/>
    <w:rsid w:val="0054595B"/>
    <w:rsid w:val="00605FFD"/>
    <w:rsid w:val="006A777A"/>
    <w:rsid w:val="00721D90"/>
    <w:rsid w:val="00735DCC"/>
    <w:rsid w:val="00846154"/>
    <w:rsid w:val="00861077"/>
    <w:rsid w:val="008A3243"/>
    <w:rsid w:val="0090476D"/>
    <w:rsid w:val="0095489A"/>
    <w:rsid w:val="00961205"/>
    <w:rsid w:val="009B05F4"/>
    <w:rsid w:val="009B7098"/>
    <w:rsid w:val="00A4713C"/>
    <w:rsid w:val="00CA32D8"/>
    <w:rsid w:val="00CA47C0"/>
    <w:rsid w:val="00CF7CD3"/>
    <w:rsid w:val="00D07A37"/>
    <w:rsid w:val="00DC060B"/>
    <w:rsid w:val="00FA1632"/>
    <w:rsid w:val="00FD7CFF"/>
    <w:rsid w:val="03F0481B"/>
    <w:rsid w:val="0A15082D"/>
    <w:rsid w:val="0A3E40E3"/>
    <w:rsid w:val="0C4D1805"/>
    <w:rsid w:val="10864AD8"/>
    <w:rsid w:val="147B5706"/>
    <w:rsid w:val="150A3439"/>
    <w:rsid w:val="15205AC3"/>
    <w:rsid w:val="16C7448F"/>
    <w:rsid w:val="19593F6F"/>
    <w:rsid w:val="1B4D66ED"/>
    <w:rsid w:val="1C3B51DA"/>
    <w:rsid w:val="1DBF09CD"/>
    <w:rsid w:val="1DFF991E"/>
    <w:rsid w:val="1FA64E14"/>
    <w:rsid w:val="1FFDF288"/>
    <w:rsid w:val="2140485C"/>
    <w:rsid w:val="21C26EB6"/>
    <w:rsid w:val="22F21056"/>
    <w:rsid w:val="235C4737"/>
    <w:rsid w:val="23A66665"/>
    <w:rsid w:val="23F61824"/>
    <w:rsid w:val="25C54677"/>
    <w:rsid w:val="276F3DAD"/>
    <w:rsid w:val="280733EE"/>
    <w:rsid w:val="291F2ED6"/>
    <w:rsid w:val="295722E1"/>
    <w:rsid w:val="2B44006A"/>
    <w:rsid w:val="2B80102C"/>
    <w:rsid w:val="2E794225"/>
    <w:rsid w:val="300728A4"/>
    <w:rsid w:val="311C4E53"/>
    <w:rsid w:val="31984E22"/>
    <w:rsid w:val="31BF7A14"/>
    <w:rsid w:val="34F9BAE8"/>
    <w:rsid w:val="361101C8"/>
    <w:rsid w:val="371B14B0"/>
    <w:rsid w:val="374022BB"/>
    <w:rsid w:val="386E2B36"/>
    <w:rsid w:val="39F26405"/>
    <w:rsid w:val="3A744395"/>
    <w:rsid w:val="3B333998"/>
    <w:rsid w:val="3CCE2CB6"/>
    <w:rsid w:val="3D52064F"/>
    <w:rsid w:val="3E5F18E0"/>
    <w:rsid w:val="3EA94684"/>
    <w:rsid w:val="3FE17735"/>
    <w:rsid w:val="3FFF4DCA"/>
    <w:rsid w:val="45682A59"/>
    <w:rsid w:val="4AB412EF"/>
    <w:rsid w:val="4AEB0E90"/>
    <w:rsid w:val="4B2867FE"/>
    <w:rsid w:val="4B7263BA"/>
    <w:rsid w:val="4CFD5ADF"/>
    <w:rsid w:val="4EFF02E2"/>
    <w:rsid w:val="504C327B"/>
    <w:rsid w:val="51843989"/>
    <w:rsid w:val="5377EE51"/>
    <w:rsid w:val="53A16A7D"/>
    <w:rsid w:val="53C27818"/>
    <w:rsid w:val="53ED0F48"/>
    <w:rsid w:val="551A20F6"/>
    <w:rsid w:val="55D3AB26"/>
    <w:rsid w:val="566F0A1A"/>
    <w:rsid w:val="57BC6215"/>
    <w:rsid w:val="58636803"/>
    <w:rsid w:val="591C74D3"/>
    <w:rsid w:val="597F75DE"/>
    <w:rsid w:val="5A1221BF"/>
    <w:rsid w:val="5A1B52DF"/>
    <w:rsid w:val="5BED46ED"/>
    <w:rsid w:val="5BF722B9"/>
    <w:rsid w:val="5CCA0733"/>
    <w:rsid w:val="5D723859"/>
    <w:rsid w:val="5DAD1EA7"/>
    <w:rsid w:val="616B7EA3"/>
    <w:rsid w:val="63A268EB"/>
    <w:rsid w:val="651E4AB7"/>
    <w:rsid w:val="66976655"/>
    <w:rsid w:val="68E213C9"/>
    <w:rsid w:val="69402E1C"/>
    <w:rsid w:val="69C02CBD"/>
    <w:rsid w:val="6B1C35ED"/>
    <w:rsid w:val="6D390BB5"/>
    <w:rsid w:val="6DFFE56A"/>
    <w:rsid w:val="6E035D66"/>
    <w:rsid w:val="6F0C7D7C"/>
    <w:rsid w:val="7074350D"/>
    <w:rsid w:val="733D43B2"/>
    <w:rsid w:val="737F1E72"/>
    <w:rsid w:val="74662482"/>
    <w:rsid w:val="74883F6A"/>
    <w:rsid w:val="755F396B"/>
    <w:rsid w:val="768E38A3"/>
    <w:rsid w:val="76BF8A15"/>
    <w:rsid w:val="77DF8A79"/>
    <w:rsid w:val="7A8734CA"/>
    <w:rsid w:val="7A953996"/>
    <w:rsid w:val="7AF76E45"/>
    <w:rsid w:val="7BC4E651"/>
    <w:rsid w:val="7BEF6A49"/>
    <w:rsid w:val="7CCA29C7"/>
    <w:rsid w:val="7CDC17A1"/>
    <w:rsid w:val="7CFD761C"/>
    <w:rsid w:val="7F25E582"/>
    <w:rsid w:val="7FB17F54"/>
    <w:rsid w:val="7FFF75D1"/>
    <w:rsid w:val="7FFFEBA7"/>
    <w:rsid w:val="9CB7A23A"/>
    <w:rsid w:val="9FFFC5D9"/>
    <w:rsid w:val="BA7B23C6"/>
    <w:rsid w:val="BBA7C6FB"/>
    <w:rsid w:val="BFFFB7F7"/>
    <w:rsid w:val="C4A1693C"/>
    <w:rsid w:val="DBDDA28A"/>
    <w:rsid w:val="DD796975"/>
    <w:rsid w:val="EF9769B3"/>
    <w:rsid w:val="F2E4FAD6"/>
    <w:rsid w:val="F71845F9"/>
    <w:rsid w:val="FD75FBF6"/>
    <w:rsid w:val="FDCEBD10"/>
    <w:rsid w:val="FE734873"/>
    <w:rsid w:val="FFCE9F7E"/>
    <w:rsid w:val="FFD73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uiPriority w:val="0"/>
    <w:rPr>
      <w:rFonts w:ascii="Times New Roman" w:hAnsi="Times New Roman" w:eastAsia="宋体" w:cs="Times New Roman"/>
    </w:rPr>
  </w:style>
  <w:style w:type="table" w:default="1" w:styleId="10">
    <w:name w:val="Normal Table"/>
    <w:uiPriority w:val="0"/>
    <w:tblPr>
      <w:tblStyle w:val="10"/>
      <w:tblCellMar>
        <w:top w:w="0" w:type="dxa"/>
        <w:left w:w="108" w:type="dxa"/>
        <w:bottom w:w="0" w:type="dxa"/>
        <w:right w:w="108" w:type="dxa"/>
      </w:tblCellMar>
    </w:tblPr>
  </w:style>
  <w:style w:type="paragraph" w:styleId="2">
    <w:name w:val="annotation text"/>
    <w:basedOn w:val="1"/>
    <w:link w:val="27"/>
    <w:uiPriority w:val="0"/>
    <w:pPr>
      <w:jc w:val="left"/>
    </w:pPr>
    <w:rPr>
      <w:rFonts w:ascii="Times New Roman" w:hAnsi="Times New Roman" w:eastAsia="宋体" w:cs="Times New Roman"/>
      <w:sz w:val="21"/>
      <w:szCs w:val="24"/>
    </w:rPr>
  </w:style>
  <w:style w:type="paragraph" w:styleId="3">
    <w:name w:val="Body Text"/>
    <w:basedOn w:val="1"/>
    <w:uiPriority w:val="0"/>
    <w:rPr>
      <w:rFonts w:ascii="宋体" w:hAnsi="宋体" w:eastAsia="宋体" w:cs="宋体"/>
      <w:sz w:val="21"/>
      <w:szCs w:val="21"/>
      <w:lang w:val="zh-CN" w:eastAsia="zh-CN" w:bidi="zh-CN"/>
    </w:rPr>
  </w:style>
  <w:style w:type="paragraph" w:styleId="4">
    <w:name w:val="Plain Text"/>
    <w:basedOn w:val="1"/>
    <w:link w:val="28"/>
    <w:uiPriority w:val="0"/>
    <w:rPr>
      <w:rFonts w:ascii="宋体" w:hAnsi="Courier New" w:eastAsia="宋体" w:cs="Courier New"/>
      <w:sz w:val="21"/>
      <w:szCs w:val="21"/>
    </w:rPr>
  </w:style>
  <w:style w:type="paragraph" w:styleId="5">
    <w:name w:val="Balloon Text"/>
    <w:basedOn w:val="1"/>
    <w:link w:val="29"/>
    <w:uiPriority w:val="0"/>
    <w:rPr>
      <w:rFonts w:ascii="Times New Roman" w:hAnsi="Times New Roman" w:eastAsia="宋体" w:cs="Times New Roman"/>
      <w:sz w:val="18"/>
      <w:szCs w:val="18"/>
    </w:rPr>
  </w:style>
  <w:style w:type="paragraph" w:styleId="6">
    <w:name w:val="footer"/>
    <w:basedOn w:val="1"/>
    <w:link w:val="30"/>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3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32"/>
    <w:uiPriority w:val="0"/>
    <w:rPr>
      <w:rFonts w:ascii="Times New Roman" w:hAnsi="Times New Roman" w:eastAsia="宋体" w:cs="Times New Roman"/>
      <w:b/>
      <w:bCs/>
    </w:rPr>
  </w:style>
  <w:style w:type="table" w:styleId="11">
    <w:name w:val="Table Grid"/>
    <w:basedOn w:val="10"/>
    <w:uiPriority w:val="0"/>
    <w:pPr>
      <w:widowControl w:val="0"/>
    </w:pPr>
    <w:rPr>
      <w:rFonts w:ascii="Times New Roman" w:hAnsi="Times New Roman" w:eastAsia="宋体" w:cs="Times New Roman"/>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Professional"/>
    <w:basedOn w:val="10"/>
    <w:uiPriority w:val="0"/>
    <w:pPr>
      <w:widowControl w:val="0"/>
    </w:pPr>
    <w:rPr>
      <w:rFonts w:ascii="Times New Roman" w:hAnsi="Times New Roman" w:eastAsia="宋体" w:cs="Times New Roman"/>
    </w:rPr>
    <w:tblPr>
      <w:tblStyle w:val="10"/>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rPr>
        <w:b/>
        <w:bCs/>
        <w:color w:val="auto"/>
      </w:rPr>
      <w:tblPr>
        <w:tblStyle w:val="10"/>
      </w:tblPr>
      <w:tcPr>
        <w:tcBorders>
          <w:top w:val="nil"/>
          <w:left w:val="nil"/>
          <w:bottom w:val="nil"/>
          <w:right w:val="nil"/>
          <w:insideH w:val="nil"/>
          <w:insideV w:val="nil"/>
          <w:tl2br w:val="nil"/>
          <w:tr2bl w:val="nil"/>
        </w:tcBorders>
        <w:shd w:val="solid" w:color="000000" w:fill="FFFFFF"/>
      </w:tcPr>
    </w:tblStylePr>
  </w:style>
  <w:style w:type="character" w:styleId="14">
    <w:name w:val="page number"/>
    <w:basedOn w:val="13"/>
    <w:uiPriority w:val="0"/>
    <w:rPr>
      <w:rFonts w:ascii="Times New Roman" w:hAnsi="Times New Roman" w:eastAsia="宋体" w:cs="Times New Roman"/>
    </w:rPr>
  </w:style>
  <w:style w:type="character" w:styleId="15">
    <w:name w:val="Hyperlink"/>
    <w:basedOn w:val="13"/>
    <w:uiPriority w:val="0"/>
    <w:rPr>
      <w:rFonts w:ascii="Times New Roman" w:hAnsi="Times New Roman" w:eastAsia="宋体" w:cs="Times New Roman"/>
      <w:color w:val="0000FF"/>
      <w:u w:val="single"/>
    </w:rPr>
  </w:style>
  <w:style w:type="character" w:styleId="16">
    <w:name w:val="annotation reference"/>
    <w:basedOn w:val="13"/>
    <w:uiPriority w:val="0"/>
    <w:rPr>
      <w:rFonts w:ascii="Times New Roman" w:hAnsi="Times New Roman" w:eastAsia="宋体" w:cs="Times New Roman"/>
      <w:sz w:val="21"/>
      <w:szCs w:val="21"/>
    </w:rPr>
  </w:style>
  <w:style w:type="paragraph" w:customStyle="1" w:styleId="17">
    <w:name w:val="No Spacing"/>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uiPriority w:val="0"/>
    <w:pPr>
      <w:ind w:firstLine="420" w:firstLineChars="200"/>
    </w:pPr>
    <w:rPr>
      <w:rFonts w:ascii="Times New Roman" w:hAnsi="Times New Roman" w:eastAsia="宋体" w:cs="Times New Roman"/>
      <w:szCs w:val="24"/>
    </w:rPr>
  </w:style>
  <w:style w:type="paragraph" w:customStyle="1" w:styleId="19">
    <w:name w:val="reader-word-layer reader-word-s4-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reader-word-layer reader-word-s4-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reader-word-layer reader-word-s5-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_Style 2"/>
    <w:basedOn w:val="1"/>
    <w:uiPriority w:val="0"/>
    <w:rPr>
      <w:rFonts w:ascii="Times New Roman" w:hAnsi="Times New Roman" w:eastAsia="宋体" w:cs="Times New Roman"/>
      <w:sz w:val="21"/>
      <w:szCs w:val="24"/>
    </w:rPr>
  </w:style>
  <w:style w:type="paragraph" w:customStyle="1" w:styleId="23">
    <w:name w:val="reader-word-layer reader-word-s4-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reader-word-layer reader-word-s4-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默认段落字体 Para Char Char Char Char"/>
    <w:basedOn w:val="1"/>
    <w:uiPriority w:val="0"/>
    <w:rPr>
      <w:rFonts w:ascii="仿宋_GB2312" w:hAnsi="Times New Roman" w:eastAsia="宋体" w:cs="Times New Roman"/>
      <w:szCs w:val="20"/>
    </w:rPr>
  </w:style>
  <w:style w:type="paragraph" w:customStyle="1" w:styleId="26">
    <w:name w:val="Table Paragraph"/>
    <w:basedOn w:val="1"/>
    <w:uiPriority w:val="0"/>
    <w:rPr>
      <w:rFonts w:ascii="宋体" w:hAnsi="宋体" w:eastAsia="宋体" w:cs="宋体"/>
      <w:lang w:val="zh-CN" w:eastAsia="zh-CN" w:bidi="zh-CN"/>
    </w:rPr>
  </w:style>
  <w:style w:type="character" w:customStyle="1" w:styleId="27">
    <w:name w:val="批注文字 Char"/>
    <w:basedOn w:val="13"/>
    <w:link w:val="2"/>
    <w:uiPriority w:val="0"/>
    <w:rPr>
      <w:rFonts w:ascii="Times New Roman" w:hAnsi="Times New Roman" w:eastAsia="宋体" w:cs="Times New Roman"/>
      <w:kern w:val="2"/>
      <w:sz w:val="21"/>
      <w:szCs w:val="24"/>
    </w:rPr>
  </w:style>
  <w:style w:type="character" w:customStyle="1" w:styleId="28">
    <w:name w:val="纯文本 Char"/>
    <w:basedOn w:val="13"/>
    <w:link w:val="4"/>
    <w:uiPriority w:val="0"/>
    <w:rPr>
      <w:rFonts w:ascii="宋体" w:hAnsi="Courier New" w:eastAsia="宋体" w:cs="Courier New"/>
      <w:kern w:val="2"/>
      <w:sz w:val="21"/>
      <w:szCs w:val="21"/>
    </w:rPr>
  </w:style>
  <w:style w:type="character" w:customStyle="1" w:styleId="29">
    <w:name w:val="批注框文本 Char"/>
    <w:basedOn w:val="13"/>
    <w:link w:val="5"/>
    <w:uiPriority w:val="0"/>
    <w:rPr>
      <w:rFonts w:ascii="Times New Roman" w:hAnsi="Times New Roman" w:eastAsia="仿宋_GB2312" w:cs="Times New Roman"/>
      <w:kern w:val="2"/>
      <w:sz w:val="18"/>
      <w:szCs w:val="18"/>
    </w:rPr>
  </w:style>
  <w:style w:type="character" w:customStyle="1" w:styleId="30">
    <w:name w:val="页脚 Char"/>
    <w:basedOn w:val="13"/>
    <w:link w:val="6"/>
    <w:uiPriority w:val="0"/>
    <w:rPr>
      <w:rFonts w:ascii="Times New Roman" w:hAnsi="Times New Roman" w:eastAsia="仿宋_GB2312" w:cs="Times New Roman"/>
      <w:kern w:val="2"/>
      <w:sz w:val="18"/>
      <w:szCs w:val="18"/>
    </w:rPr>
  </w:style>
  <w:style w:type="character" w:customStyle="1" w:styleId="31">
    <w:name w:val="页眉 Char"/>
    <w:basedOn w:val="13"/>
    <w:link w:val="7"/>
    <w:uiPriority w:val="0"/>
    <w:rPr>
      <w:rFonts w:ascii="Times New Roman" w:hAnsi="Times New Roman" w:eastAsia="仿宋_GB2312" w:cs="Times New Roman"/>
      <w:kern w:val="2"/>
      <w:sz w:val="18"/>
      <w:szCs w:val="18"/>
    </w:rPr>
  </w:style>
  <w:style w:type="character" w:customStyle="1" w:styleId="32">
    <w:name w:val="批注主题 Char"/>
    <w:basedOn w:val="27"/>
    <w:link w:val="9"/>
    <w:uiPriority w:val="0"/>
    <w:rPr>
      <w:rFonts w:ascii="Times New Roman" w:hAnsi="Times New Roman" w:eastAsia="宋体" w:cs="Times New Roman"/>
      <w:b/>
      <w:bCs/>
    </w:rPr>
  </w:style>
  <w:style w:type="character" w:customStyle="1" w:styleId="33">
    <w:name w:val="font11"/>
    <w:basedOn w:val="13"/>
    <w:uiPriority w:val="0"/>
    <w:rPr>
      <w:rFonts w:hint="eastAsia" w:ascii="仿宋" w:hAnsi="仿宋" w:eastAsia="仿宋" w:cs="仿宋"/>
      <w:color w:val="00B0F0"/>
      <w:sz w:val="24"/>
      <w:szCs w:val="24"/>
      <w:u w:val="none"/>
    </w:rPr>
  </w:style>
  <w:style w:type="character" w:customStyle="1" w:styleId="34">
    <w:name w:val="font21"/>
    <w:basedOn w:val="13"/>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24</Pages>
  <Words>8091</Words>
  <Characters>8526</Characters>
  <Lines>118</Lines>
  <Paragraphs>33</Paragraphs>
  <TotalTime>18.3333333333333</TotalTime>
  <ScaleCrop>false</ScaleCrop>
  <LinksUpToDate>false</LinksUpToDate>
  <CharactersWithSpaces>8682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2018-05-28T03:36:00Z</dcterms:created>
  <dc:creator>Sky123.Org</dc:creator>
  <cp:lastModifiedBy>Administrator</cp:lastModifiedBy>
  <cp:lastPrinted>2018-05-28T08:09:00Z</cp:lastPrinted>
  <dcterms:modified xsi:type="dcterms:W3CDTF">2025-05-29T01:43:15Z</dcterms:modified>
  <dc:title>桂工信〔2014〕号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慧眼令牌">
    <vt:lpwstr>eyJraWQiOiJvYSIsInR5cCI6IkpXVCIsImFsZyI6IkhTMjU2In0.eyJzdWIiOiJPQS1MT0dJTiIsIm5iZiI6MTY1NjA1MDU4NiwiY29ycElkIjoiIiwiaXNzIjoiRVhPQSIsIm5hbWUiOiLmnY7pm6jnj4IiLCJleHAiOjE5NzE0MTQxODYsImlhdCI6MTY1NjA1MzU4NiwidXNlcklkIjoxMzc0MywianRpIjoib2EiLCJhY2NvdW50IjoibGl5ayJ9.2Fc11rQU1Cg8BsJEtEm5NHJu3Cmt02jRkMx_Ej5rlJA</vt:lpwstr>
  </property>
</Properties>
</file>